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BD8" w:rsidRDefault="009D2D6D" w:rsidP="009D2D6D">
      <w:pPr>
        <w:jc w:val="center"/>
        <w:rPr>
          <w:b/>
        </w:rPr>
      </w:pPr>
      <w:r>
        <w:rPr>
          <w:b/>
        </w:rPr>
        <w:t>MASTER SYLLABUS</w:t>
      </w:r>
    </w:p>
    <w:p w:rsidR="009D2D6D" w:rsidRDefault="009D2D6D" w:rsidP="009D2D6D">
      <w:pPr>
        <w:jc w:val="center"/>
        <w:rPr>
          <w:b/>
        </w:rPr>
      </w:pPr>
      <w:r>
        <w:rPr>
          <w:b/>
        </w:rPr>
        <w:t>BACHELOR OF ARTS IN SOCIAL WORK</w:t>
      </w:r>
    </w:p>
    <w:p w:rsidR="009D2D6D" w:rsidRDefault="009D2D6D" w:rsidP="009D2D6D">
      <w:pPr>
        <w:jc w:val="center"/>
        <w:rPr>
          <w:b/>
        </w:rPr>
      </w:pPr>
      <w:r>
        <w:rPr>
          <w:b/>
        </w:rPr>
        <w:t>NORTHERN ARIZONA UNIVERSITY, YUMA BRANCH CAMPUS</w:t>
      </w:r>
    </w:p>
    <w:p w:rsidR="009D2D6D" w:rsidRDefault="009D2D6D" w:rsidP="009D2D6D">
      <w:pPr>
        <w:jc w:val="center"/>
        <w:rPr>
          <w:b/>
        </w:rPr>
      </w:pPr>
      <w:r>
        <w:rPr>
          <w:b/>
        </w:rPr>
        <w:t>BASW 355 SOCIAL WORK RESEARCH METHODS</w:t>
      </w:r>
    </w:p>
    <w:p w:rsidR="009D2D6D" w:rsidRDefault="009D2D6D" w:rsidP="009D2D6D">
      <w:pPr>
        <w:jc w:val="center"/>
        <w:rPr>
          <w:b/>
        </w:rPr>
      </w:pPr>
    </w:p>
    <w:p w:rsidR="009D2D6D" w:rsidRPr="009D2D6D" w:rsidRDefault="009D2D6D" w:rsidP="009D2D6D">
      <w:pPr>
        <w:pStyle w:val="ListParagraph"/>
        <w:numPr>
          <w:ilvl w:val="0"/>
          <w:numId w:val="1"/>
        </w:numPr>
        <w:rPr>
          <w:b/>
        </w:rPr>
      </w:pPr>
      <w:r>
        <w:rPr>
          <w:b/>
        </w:rPr>
        <w:t xml:space="preserve">Catalog Description: </w:t>
      </w:r>
      <w:r>
        <w:t>Problem formulation, research design, data collection and analysis, and the social context of social work research, including the systematic evaluation of practice.</w:t>
      </w:r>
    </w:p>
    <w:p w:rsidR="009D2D6D" w:rsidRPr="00217051" w:rsidRDefault="00217051" w:rsidP="009D2D6D">
      <w:pPr>
        <w:pStyle w:val="ListParagraph"/>
        <w:numPr>
          <w:ilvl w:val="0"/>
          <w:numId w:val="1"/>
        </w:numPr>
        <w:rPr>
          <w:b/>
        </w:rPr>
      </w:pPr>
      <w:r>
        <w:rPr>
          <w:b/>
        </w:rPr>
        <w:t>Prerequisites:</w:t>
      </w:r>
      <w:r>
        <w:t xml:space="preserve"> Social Work Milestone; </w:t>
      </w:r>
      <w:r w:rsidR="005A1A09">
        <w:t>BASW 220</w:t>
      </w:r>
      <w:r w:rsidR="000543C2">
        <w:t xml:space="preserve"> or</w:t>
      </w:r>
      <w:r w:rsidR="005A1A09">
        <w:t xml:space="preserve"> </w:t>
      </w:r>
      <w:r>
        <w:t>SW 220</w:t>
      </w:r>
    </w:p>
    <w:p w:rsidR="00217051" w:rsidRDefault="00217051" w:rsidP="00217051">
      <w:pPr>
        <w:pStyle w:val="ListParagraph"/>
        <w:ind w:left="1080"/>
      </w:pPr>
      <w:r>
        <w:rPr>
          <w:b/>
        </w:rPr>
        <w:t>Co</w:t>
      </w:r>
      <w:r w:rsidRPr="00217051">
        <w:rPr>
          <w:b/>
        </w:rPr>
        <w:t>-requisite</w:t>
      </w:r>
      <w:r>
        <w:rPr>
          <w:b/>
        </w:rPr>
        <w:t xml:space="preserve">: </w:t>
      </w:r>
      <w:r w:rsidR="003A5B61" w:rsidRPr="000543C2">
        <w:t>BA</w:t>
      </w:r>
      <w:r>
        <w:t>SW 321</w:t>
      </w:r>
      <w:bookmarkStart w:id="0" w:name="_GoBack"/>
      <w:bookmarkEnd w:id="0"/>
    </w:p>
    <w:p w:rsidR="00217051" w:rsidRPr="00D94980" w:rsidRDefault="00217051" w:rsidP="00217051">
      <w:pPr>
        <w:pStyle w:val="ListParagraph"/>
        <w:numPr>
          <w:ilvl w:val="0"/>
          <w:numId w:val="1"/>
        </w:numPr>
        <w:rPr>
          <w:b/>
        </w:rPr>
      </w:pPr>
      <w:r>
        <w:rPr>
          <w:b/>
        </w:rPr>
        <w:t xml:space="preserve">Course Description: </w:t>
      </w:r>
      <w:r>
        <w:t>Application of scientific research methods to social work practice.  The content includes problem formulation, literature review, qualitative and quantitative methodology, research design, data collection and analysis and the social context of social work research, including systematic evaluation of practice.  A service learning experience is required.</w:t>
      </w:r>
    </w:p>
    <w:p w:rsidR="00D94980" w:rsidRPr="00D94980" w:rsidRDefault="00D94980" w:rsidP="00217051">
      <w:pPr>
        <w:pStyle w:val="ListParagraph"/>
        <w:numPr>
          <w:ilvl w:val="0"/>
          <w:numId w:val="1"/>
        </w:numPr>
        <w:rPr>
          <w:b/>
        </w:rPr>
      </w:pPr>
      <w:r>
        <w:rPr>
          <w:b/>
        </w:rPr>
        <w:t>Student Learning Outcomes:</w:t>
      </w:r>
      <w:r>
        <w:t xml:space="preserve"> By the end of the semester the student will be able to:</w:t>
      </w:r>
    </w:p>
    <w:p w:rsidR="00D94980" w:rsidRPr="00D94980" w:rsidRDefault="00D94980" w:rsidP="00D94980">
      <w:pPr>
        <w:pStyle w:val="ListParagraph"/>
        <w:numPr>
          <w:ilvl w:val="0"/>
          <w:numId w:val="2"/>
        </w:numPr>
        <w:rPr>
          <w:b/>
        </w:rPr>
      </w:pPr>
      <w:r>
        <w:t>Use practice experience to inform scientific inquiry</w:t>
      </w:r>
    </w:p>
    <w:p w:rsidR="00D94980" w:rsidRPr="00D94980" w:rsidRDefault="00D94980" w:rsidP="00D94980">
      <w:pPr>
        <w:pStyle w:val="ListParagraph"/>
        <w:numPr>
          <w:ilvl w:val="0"/>
          <w:numId w:val="2"/>
        </w:numPr>
        <w:rPr>
          <w:b/>
        </w:rPr>
      </w:pPr>
      <w:r>
        <w:t>Use research evidence to inform practice</w:t>
      </w:r>
    </w:p>
    <w:p w:rsidR="00D94980" w:rsidRPr="00D94980" w:rsidRDefault="00D94980" w:rsidP="00D94980">
      <w:pPr>
        <w:pStyle w:val="ListParagraph"/>
        <w:numPr>
          <w:ilvl w:val="0"/>
          <w:numId w:val="2"/>
        </w:numPr>
        <w:rPr>
          <w:b/>
        </w:rPr>
      </w:pPr>
      <w:r>
        <w:t>Distinguish, appraise, and integrate multiple sources of knowledge, including research-based knowledge, and practice wisdom</w:t>
      </w:r>
    </w:p>
    <w:p w:rsidR="00D94980" w:rsidRPr="00D94980" w:rsidRDefault="00D94980" w:rsidP="00D94980">
      <w:pPr>
        <w:pStyle w:val="ListParagraph"/>
        <w:numPr>
          <w:ilvl w:val="0"/>
          <w:numId w:val="2"/>
        </w:numPr>
        <w:rPr>
          <w:b/>
        </w:rPr>
      </w:pPr>
      <w:r>
        <w:t>Analyze models of assessment and evaluation</w:t>
      </w:r>
    </w:p>
    <w:p w:rsidR="00D94980" w:rsidRPr="00D94980" w:rsidRDefault="00D94980" w:rsidP="00D94980">
      <w:pPr>
        <w:pStyle w:val="ListParagraph"/>
        <w:numPr>
          <w:ilvl w:val="0"/>
          <w:numId w:val="2"/>
        </w:numPr>
        <w:rPr>
          <w:b/>
        </w:rPr>
      </w:pPr>
      <w:r>
        <w:t>Demonstrate effective oral and written communication in working with individuals, families, groups, organizations, communities, and colleagues.</w:t>
      </w:r>
    </w:p>
    <w:p w:rsidR="00D94980" w:rsidRPr="00762F31" w:rsidRDefault="00D94980" w:rsidP="00D94980">
      <w:pPr>
        <w:pStyle w:val="ListParagraph"/>
        <w:numPr>
          <w:ilvl w:val="0"/>
          <w:numId w:val="2"/>
        </w:numPr>
        <w:rPr>
          <w:b/>
        </w:rPr>
      </w:pPr>
      <w:r>
        <w:t>Make ethical decisions by applying standards of the National Association of Social Workers Code of Ethics and of the International Federation of Social</w:t>
      </w:r>
      <w:r w:rsidR="00762F31">
        <w:t xml:space="preserve"> </w:t>
      </w:r>
      <w:r>
        <w:t>Workers</w:t>
      </w:r>
      <w:r w:rsidR="00762F31">
        <w:t>/International Association of Schools of Social Work Ethics in Social Work, Statement of Principles</w:t>
      </w:r>
    </w:p>
    <w:p w:rsidR="00762F31" w:rsidRPr="00762F31" w:rsidRDefault="00762F31" w:rsidP="00D94980">
      <w:pPr>
        <w:pStyle w:val="ListParagraph"/>
        <w:numPr>
          <w:ilvl w:val="0"/>
          <w:numId w:val="2"/>
        </w:numPr>
        <w:rPr>
          <w:b/>
        </w:rPr>
      </w:pPr>
      <w:r>
        <w:t>Apply strategies of ethical reasoning to arrive at principled decisions.</w:t>
      </w:r>
    </w:p>
    <w:p w:rsidR="00762F31" w:rsidRPr="00762F31" w:rsidRDefault="00762F31" w:rsidP="00D94980">
      <w:pPr>
        <w:pStyle w:val="ListParagraph"/>
        <w:numPr>
          <w:ilvl w:val="0"/>
          <w:numId w:val="2"/>
        </w:numPr>
        <w:rPr>
          <w:b/>
        </w:rPr>
      </w:pPr>
      <w:r>
        <w:t>Analyze, critique, and interpret the strengths of research designs and reports with special reference to the implications of such studies on Hispanics and other vulnerable populations along the U.S. Mexico border.</w:t>
      </w:r>
    </w:p>
    <w:p w:rsidR="00762F31" w:rsidRPr="001F1F29" w:rsidRDefault="00762F31" w:rsidP="00762F31">
      <w:pPr>
        <w:pStyle w:val="ListParagraph"/>
        <w:numPr>
          <w:ilvl w:val="0"/>
          <w:numId w:val="1"/>
        </w:numPr>
        <w:rPr>
          <w:b/>
        </w:rPr>
      </w:pPr>
      <w:r>
        <w:rPr>
          <w:b/>
        </w:rPr>
        <w:t xml:space="preserve">Course Materials: </w:t>
      </w:r>
      <w:r>
        <w:t xml:space="preserve">Rubin, A. &amp; </w:t>
      </w:r>
      <w:proofErr w:type="spellStart"/>
      <w:r>
        <w:t>Babbie</w:t>
      </w:r>
      <w:proofErr w:type="spellEnd"/>
      <w:r>
        <w:t xml:space="preserve">, E.R. (2011). </w:t>
      </w:r>
      <w:r>
        <w:rPr>
          <w:u w:val="single"/>
        </w:rPr>
        <w:t>Research methods for social work</w:t>
      </w:r>
      <w:r>
        <w:t>, (7</w:t>
      </w:r>
      <w:r w:rsidRPr="00762F31">
        <w:rPr>
          <w:vertAlign w:val="superscript"/>
        </w:rPr>
        <w:t>th</w:t>
      </w:r>
      <w:r w:rsidR="001F1F29">
        <w:t xml:space="preserve"> </w:t>
      </w:r>
      <w:proofErr w:type="gramStart"/>
      <w:r w:rsidR="001F1F29">
        <w:t>ed</w:t>
      </w:r>
      <w:proofErr w:type="gramEnd"/>
      <w:r w:rsidR="001F1F29">
        <w:t xml:space="preserve">.). Belmont, CA: </w:t>
      </w:r>
      <w:proofErr w:type="spellStart"/>
      <w:r w:rsidR="001F1F29">
        <w:t>Cengage</w:t>
      </w:r>
      <w:proofErr w:type="spellEnd"/>
      <w:r w:rsidR="001F1F29">
        <w:t xml:space="preserve"> Learning</w:t>
      </w:r>
    </w:p>
    <w:p w:rsidR="001F1F29" w:rsidRPr="001F1F29" w:rsidRDefault="001F1F29" w:rsidP="00762F31">
      <w:pPr>
        <w:pStyle w:val="ListParagraph"/>
        <w:numPr>
          <w:ilvl w:val="0"/>
          <w:numId w:val="1"/>
        </w:numPr>
        <w:rPr>
          <w:b/>
        </w:rPr>
      </w:pPr>
      <w:r>
        <w:rPr>
          <w:b/>
        </w:rPr>
        <w:t>Teaching Methods:</w:t>
      </w:r>
      <w:r>
        <w:t xml:space="preserve"> Each class will include presentation of content, discussion, and student centered learning activities.  A service learning project at the Crossroads Mission and Salvation Army collecting data on the homeless population is required.</w:t>
      </w:r>
    </w:p>
    <w:p w:rsidR="001F1F29" w:rsidRPr="00982F3C" w:rsidRDefault="001F1F29" w:rsidP="00762F31">
      <w:pPr>
        <w:pStyle w:val="ListParagraph"/>
        <w:numPr>
          <w:ilvl w:val="0"/>
          <w:numId w:val="1"/>
        </w:numPr>
        <w:rPr>
          <w:b/>
        </w:rPr>
      </w:pPr>
      <w:r>
        <w:rPr>
          <w:b/>
        </w:rPr>
        <w:t>Evaluation Tools:</w:t>
      </w:r>
      <w:r>
        <w:t xml:space="preserve"> Student learning outcomes will be evaluated by</w:t>
      </w:r>
      <w:r w:rsidR="00982F3C">
        <w:t xml:space="preserve"> the following methods:</w:t>
      </w:r>
    </w:p>
    <w:p w:rsidR="00982F3C" w:rsidRPr="00982F3C" w:rsidRDefault="00982F3C" w:rsidP="00982F3C">
      <w:pPr>
        <w:pStyle w:val="ListParagraph"/>
        <w:numPr>
          <w:ilvl w:val="0"/>
          <w:numId w:val="3"/>
        </w:numPr>
        <w:rPr>
          <w:b/>
        </w:rPr>
      </w:pPr>
      <w:r>
        <w:rPr>
          <w:b/>
        </w:rPr>
        <w:t xml:space="preserve">Weekly Quizzes: </w:t>
      </w:r>
      <w:r>
        <w:t>Weekly quizzes will be posted in Blackboard Learn each week to assess student’s learning of core concepts in the weekly reading.</w:t>
      </w:r>
    </w:p>
    <w:p w:rsidR="00982F3C" w:rsidRPr="00982F3C" w:rsidRDefault="00982F3C" w:rsidP="00982F3C">
      <w:pPr>
        <w:pStyle w:val="ListParagraph"/>
        <w:numPr>
          <w:ilvl w:val="0"/>
          <w:numId w:val="3"/>
        </w:numPr>
        <w:rPr>
          <w:b/>
        </w:rPr>
      </w:pPr>
      <w:r w:rsidRPr="00982F3C">
        <w:rPr>
          <w:b/>
        </w:rPr>
        <w:lastRenderedPageBreak/>
        <w:t>Service Learning Project</w:t>
      </w:r>
      <w:r>
        <w:rPr>
          <w:b/>
        </w:rPr>
        <w:t xml:space="preserve">: </w:t>
      </w:r>
      <w:r>
        <w:t xml:space="preserve"> Student will participate in the annual Point-in-time homeless count conducted by the Crossroad’s Mission and the Salvation Army of Yuma. </w:t>
      </w:r>
    </w:p>
    <w:p w:rsidR="00982F3C" w:rsidRPr="009D2CE2" w:rsidRDefault="009D2CE2">
      <w:pPr>
        <w:pStyle w:val="ListParagraph"/>
        <w:numPr>
          <w:ilvl w:val="0"/>
          <w:numId w:val="3"/>
        </w:numPr>
        <w:rPr>
          <w:b/>
        </w:rPr>
      </w:pPr>
      <w:r>
        <w:rPr>
          <w:b/>
        </w:rPr>
        <w:t xml:space="preserve">Research Proposal: </w:t>
      </w:r>
      <w:r>
        <w:t>Students will be assigned to groups for the purpose of developing a research proposal addressing the homeless population along the U.S. Mexico border.  The proposal will be submitted in two phases: (1) Title Page, Abstract, Introduction, and Literature Review, (2) Sampling Strategy, Data Collection Instrument, Research Design, Data Collection Methods, and a Data Analysis Plan.</w:t>
      </w:r>
    </w:p>
    <w:p w:rsidR="009D2CE2" w:rsidRDefault="009D2CE2" w:rsidP="009D2CE2">
      <w:pPr>
        <w:pStyle w:val="ListParagraph"/>
        <w:numPr>
          <w:ilvl w:val="0"/>
          <w:numId w:val="1"/>
        </w:numPr>
        <w:rPr>
          <w:b/>
        </w:rPr>
      </w:pPr>
      <w:r>
        <w:rPr>
          <w:b/>
        </w:rPr>
        <w:t>Course Content</w:t>
      </w:r>
    </w:p>
    <w:p w:rsidR="009D2CE2" w:rsidRDefault="009D2CE2" w:rsidP="009D2CE2">
      <w:pPr>
        <w:pStyle w:val="ListParagraph"/>
        <w:numPr>
          <w:ilvl w:val="0"/>
          <w:numId w:val="5"/>
        </w:numPr>
      </w:pPr>
      <w:r>
        <w:t>Why Study Research?</w:t>
      </w:r>
    </w:p>
    <w:p w:rsidR="009D2CE2" w:rsidRDefault="009D2CE2" w:rsidP="009D2CE2">
      <w:pPr>
        <w:pStyle w:val="ListParagraph"/>
        <w:numPr>
          <w:ilvl w:val="0"/>
          <w:numId w:val="5"/>
        </w:numPr>
      </w:pPr>
      <w:r>
        <w:t>The Philosophy and Theory in Social Work Research and Evidence Based Practice</w:t>
      </w:r>
    </w:p>
    <w:p w:rsidR="009D2CE2" w:rsidRDefault="009D2CE2" w:rsidP="009D2CE2">
      <w:pPr>
        <w:pStyle w:val="ListParagraph"/>
        <w:numPr>
          <w:ilvl w:val="0"/>
          <w:numId w:val="5"/>
        </w:numPr>
      </w:pPr>
      <w:r>
        <w:t>The Ethical, Political, and Cultural Context of Social Work Research</w:t>
      </w:r>
    </w:p>
    <w:p w:rsidR="009D2CE2" w:rsidRDefault="009D2CE2" w:rsidP="009D2CE2">
      <w:pPr>
        <w:pStyle w:val="ListParagraph"/>
        <w:numPr>
          <w:ilvl w:val="0"/>
          <w:numId w:val="5"/>
        </w:numPr>
      </w:pPr>
      <w:r>
        <w:t xml:space="preserve">Problem Formulation </w:t>
      </w:r>
    </w:p>
    <w:p w:rsidR="009D2CE2" w:rsidRDefault="009D2CE2" w:rsidP="009D2CE2">
      <w:pPr>
        <w:pStyle w:val="ListParagraph"/>
        <w:numPr>
          <w:ilvl w:val="0"/>
          <w:numId w:val="5"/>
        </w:numPr>
      </w:pPr>
      <w:r>
        <w:t>Conceptualization and Operationalization</w:t>
      </w:r>
    </w:p>
    <w:p w:rsidR="009D2CE2" w:rsidRDefault="009D2CE2" w:rsidP="009D2CE2">
      <w:pPr>
        <w:pStyle w:val="ListParagraph"/>
        <w:numPr>
          <w:ilvl w:val="0"/>
          <w:numId w:val="5"/>
        </w:numPr>
      </w:pPr>
      <w:r>
        <w:t>Measurement and Constructing Measurement Instruments</w:t>
      </w:r>
    </w:p>
    <w:p w:rsidR="009D2CE2" w:rsidRDefault="009D2CE2" w:rsidP="009D2CE2">
      <w:pPr>
        <w:pStyle w:val="ListParagraph"/>
        <w:numPr>
          <w:ilvl w:val="0"/>
          <w:numId w:val="5"/>
        </w:numPr>
      </w:pPr>
      <w:r>
        <w:t xml:space="preserve">Causal </w:t>
      </w:r>
      <w:r w:rsidR="00525B18">
        <w:t>Inference and Experimental Designs</w:t>
      </w:r>
    </w:p>
    <w:p w:rsidR="00525B18" w:rsidRDefault="00525B18" w:rsidP="009D2CE2">
      <w:pPr>
        <w:pStyle w:val="ListParagraph"/>
        <w:numPr>
          <w:ilvl w:val="0"/>
          <w:numId w:val="5"/>
        </w:numPr>
      </w:pPr>
      <w:r>
        <w:t>Quasi-experimental Designs</w:t>
      </w:r>
    </w:p>
    <w:p w:rsidR="00525B18" w:rsidRDefault="00525B18" w:rsidP="009D2CE2">
      <w:pPr>
        <w:pStyle w:val="ListParagraph"/>
        <w:numPr>
          <w:ilvl w:val="0"/>
          <w:numId w:val="5"/>
        </w:numPr>
      </w:pPr>
      <w:r>
        <w:t>Single Subject Designs</w:t>
      </w:r>
    </w:p>
    <w:p w:rsidR="00525B18" w:rsidRDefault="00525B18" w:rsidP="009D2CE2">
      <w:pPr>
        <w:pStyle w:val="ListParagraph"/>
        <w:numPr>
          <w:ilvl w:val="0"/>
          <w:numId w:val="5"/>
        </w:numPr>
      </w:pPr>
      <w:r>
        <w:t>Program Evaluation</w:t>
      </w:r>
    </w:p>
    <w:p w:rsidR="00525B18" w:rsidRDefault="00525B18" w:rsidP="009D2CE2">
      <w:pPr>
        <w:pStyle w:val="ListParagraph"/>
        <w:numPr>
          <w:ilvl w:val="0"/>
          <w:numId w:val="5"/>
        </w:numPr>
      </w:pPr>
      <w:r>
        <w:t>Sampling</w:t>
      </w:r>
    </w:p>
    <w:p w:rsidR="00525B18" w:rsidRDefault="00525B18" w:rsidP="009D2CE2">
      <w:pPr>
        <w:pStyle w:val="ListParagraph"/>
        <w:numPr>
          <w:ilvl w:val="0"/>
          <w:numId w:val="5"/>
        </w:numPr>
      </w:pPr>
      <w:r>
        <w:t>Survey Research</w:t>
      </w:r>
    </w:p>
    <w:p w:rsidR="00525B18" w:rsidRPr="009D2CE2" w:rsidRDefault="00525B18" w:rsidP="009D2CE2">
      <w:pPr>
        <w:pStyle w:val="ListParagraph"/>
        <w:numPr>
          <w:ilvl w:val="0"/>
          <w:numId w:val="5"/>
        </w:numPr>
      </w:pPr>
      <w:r>
        <w:t>Qualitative Research</w:t>
      </w:r>
    </w:p>
    <w:sectPr w:rsidR="00525B18" w:rsidRPr="009D2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F9C"/>
    <w:multiLevelType w:val="hybridMultilevel"/>
    <w:tmpl w:val="7A98BAB8"/>
    <w:lvl w:ilvl="0" w:tplc="1A9427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BD8427C"/>
    <w:multiLevelType w:val="hybridMultilevel"/>
    <w:tmpl w:val="93A8095C"/>
    <w:lvl w:ilvl="0" w:tplc="53160B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7968A3"/>
    <w:multiLevelType w:val="hybridMultilevel"/>
    <w:tmpl w:val="24E24F22"/>
    <w:lvl w:ilvl="0" w:tplc="E5F8F5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2EA44B2"/>
    <w:multiLevelType w:val="hybridMultilevel"/>
    <w:tmpl w:val="FD3A44F8"/>
    <w:lvl w:ilvl="0" w:tplc="874AA2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666823"/>
    <w:multiLevelType w:val="hybridMultilevel"/>
    <w:tmpl w:val="3D68337A"/>
    <w:lvl w:ilvl="0" w:tplc="A27E3F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6D"/>
    <w:rsid w:val="000543C2"/>
    <w:rsid w:val="001F1F29"/>
    <w:rsid w:val="00217051"/>
    <w:rsid w:val="003A5B61"/>
    <w:rsid w:val="00525B18"/>
    <w:rsid w:val="005A1A09"/>
    <w:rsid w:val="00762F31"/>
    <w:rsid w:val="00982F3C"/>
    <w:rsid w:val="009C4BD8"/>
    <w:rsid w:val="009D2CE2"/>
    <w:rsid w:val="009D2D6D"/>
    <w:rsid w:val="00D9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nautemp</cp:lastModifiedBy>
  <cp:revision>4</cp:revision>
  <dcterms:created xsi:type="dcterms:W3CDTF">2013-06-20T22:04:00Z</dcterms:created>
  <dcterms:modified xsi:type="dcterms:W3CDTF">2013-09-09T19:24:00Z</dcterms:modified>
</cp:coreProperties>
</file>