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21" w:rsidRDefault="00A47242" w:rsidP="00A47242">
      <w:pPr>
        <w:jc w:val="center"/>
        <w:rPr>
          <w:b/>
        </w:rPr>
      </w:pPr>
      <w:r>
        <w:rPr>
          <w:b/>
        </w:rPr>
        <w:t>MASTER SYLLABUS</w:t>
      </w:r>
    </w:p>
    <w:p w:rsidR="00A47242" w:rsidRDefault="00A47242" w:rsidP="00A47242">
      <w:pPr>
        <w:jc w:val="center"/>
        <w:rPr>
          <w:b/>
        </w:rPr>
      </w:pPr>
      <w:r>
        <w:rPr>
          <w:b/>
        </w:rPr>
        <w:t>BACHELOR OF ARTS IN SOCIAL WORK</w:t>
      </w:r>
    </w:p>
    <w:p w:rsidR="00A47242" w:rsidRDefault="00A47242" w:rsidP="00A47242">
      <w:pPr>
        <w:jc w:val="center"/>
        <w:rPr>
          <w:b/>
        </w:rPr>
      </w:pPr>
      <w:r>
        <w:rPr>
          <w:b/>
        </w:rPr>
        <w:t>NORTHERN ARIZONA UNIVERSITY, YUMA BRANCH CAMPUS</w:t>
      </w:r>
    </w:p>
    <w:p w:rsidR="00A47242" w:rsidRDefault="00A47242" w:rsidP="00A47242">
      <w:pPr>
        <w:jc w:val="center"/>
        <w:rPr>
          <w:b/>
        </w:rPr>
      </w:pPr>
      <w:r>
        <w:rPr>
          <w:b/>
        </w:rPr>
        <w:t>BASW 45</w:t>
      </w:r>
      <w:r w:rsidR="00561F42">
        <w:rPr>
          <w:b/>
        </w:rPr>
        <w:t>3</w:t>
      </w:r>
      <w:r>
        <w:rPr>
          <w:b/>
        </w:rPr>
        <w:t xml:space="preserve"> U.S. MEXICO BORDER ISSUES</w:t>
      </w:r>
      <w:r w:rsidR="001E31EC">
        <w:rPr>
          <w:b/>
        </w:rPr>
        <w:t xml:space="preserve"> FOR SOCIAL WORKERS</w:t>
      </w:r>
    </w:p>
    <w:p w:rsidR="00A47242" w:rsidRDefault="00A47242" w:rsidP="00A47242">
      <w:pPr>
        <w:jc w:val="center"/>
        <w:rPr>
          <w:b/>
        </w:rPr>
      </w:pPr>
    </w:p>
    <w:p w:rsidR="00A47242" w:rsidRPr="00A47242" w:rsidRDefault="00A47242" w:rsidP="00A472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Catalog Description: </w:t>
      </w:r>
      <w:r>
        <w:t>An examination of those social problems and issues affecting borderland populations and social workers along the U.S. Mexico border.</w:t>
      </w:r>
    </w:p>
    <w:p w:rsidR="00A47242" w:rsidRPr="0061439C" w:rsidRDefault="002B5CDF" w:rsidP="00A472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Prerequisites:</w:t>
      </w:r>
      <w:r>
        <w:t xml:space="preserve"> None</w:t>
      </w:r>
    </w:p>
    <w:p w:rsidR="0061439C" w:rsidRPr="002B5CDF" w:rsidRDefault="0061439C" w:rsidP="00A472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Course Credits: </w:t>
      </w:r>
      <w:r>
        <w:t>3 Semester Credits</w:t>
      </w:r>
    </w:p>
    <w:p w:rsidR="002B5CDF" w:rsidRPr="00C9548F" w:rsidRDefault="002B5CDF" w:rsidP="00A472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Course Description:</w:t>
      </w:r>
      <w:r>
        <w:t xml:space="preserve"> This course will examine a number of issues affecting borderland populations and social workers on the U.S. Mexico border.  Students will learn the practice skills</w:t>
      </w:r>
      <w:r w:rsidR="00C9548F">
        <w:t xml:space="preserve"> to assess the context of these issues across m</w:t>
      </w:r>
      <w:bookmarkStart w:id="0" w:name="_GoBack"/>
      <w:bookmarkEnd w:id="0"/>
      <w:r w:rsidR="00C9548F">
        <w:t>icro, mezzo, and macro client systems.  This course will enable the student to respond to contexts that shape practice, policy, ethics, diversity, and human rights and social and economic justice.</w:t>
      </w:r>
    </w:p>
    <w:p w:rsidR="00C9548F" w:rsidRPr="00F41E84" w:rsidRDefault="00C9548F" w:rsidP="00C954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Learning Outcomes:</w:t>
      </w:r>
      <w:r>
        <w:t xml:space="preserve"> By the end of the semester the student will be able to: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Recognize the extent to which a culture’s structures and values may oppress, marginalize, alienate, or create or enhance privilege and power.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Gain sufficient self-awareness to eliminate the influence of personal biases and values in working with diverse groups.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Recognize and communicate their understanding of the importance of difference in shaping life experiences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View themselves as learners and engage those with whom they work as informants.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Understand the forms and mechanisms of oppression and discrimination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Advocate for human rights and social and economic justice</w:t>
      </w:r>
    </w:p>
    <w:p w:rsidR="00F41E84" w:rsidRPr="00F41E84" w:rsidRDefault="00F41E84" w:rsidP="00F41E84">
      <w:pPr>
        <w:pStyle w:val="ListParagraph"/>
        <w:numPr>
          <w:ilvl w:val="0"/>
          <w:numId w:val="4"/>
        </w:numPr>
        <w:rPr>
          <w:b/>
        </w:rPr>
      </w:pPr>
      <w:r>
        <w:t>Engage in practices that advance social and economic justice.</w:t>
      </w:r>
    </w:p>
    <w:p w:rsidR="00F41E84" w:rsidRPr="00F41E84" w:rsidRDefault="00F41E84" w:rsidP="00F41E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Course Materials: </w:t>
      </w:r>
      <w:r>
        <w:t>Reading packets, texts, a camera, and/or access to the Internet may also be required.</w:t>
      </w:r>
    </w:p>
    <w:p w:rsidR="00F41E84" w:rsidRPr="00F41E84" w:rsidRDefault="00F41E84" w:rsidP="00F41E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Evaluation Tools: </w:t>
      </w:r>
      <w:r>
        <w:t xml:space="preserve">Student learning outcomes will be evaluated by the following methods: </w:t>
      </w:r>
    </w:p>
    <w:p w:rsidR="00F41E84" w:rsidRPr="002F0483" w:rsidRDefault="00F41E84" w:rsidP="00F41E8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Photo Essay:</w:t>
      </w:r>
      <w:r>
        <w:t xml:space="preserve"> Students will select a problem or relevant issue affecting social workers and their client system along the U.S. Mexico border.  </w:t>
      </w:r>
      <w:r w:rsidR="002F0483">
        <w:t xml:space="preserve">Examples of </w:t>
      </w:r>
      <w:r w:rsidR="00972283">
        <w:t>issues</w:t>
      </w:r>
      <w:r w:rsidR="002F0483">
        <w:t xml:space="preserve"> include: illegal immigration, </w:t>
      </w:r>
      <w:proofErr w:type="spellStart"/>
      <w:r w:rsidR="002F0483">
        <w:t>colonias</w:t>
      </w:r>
      <w:proofErr w:type="spellEnd"/>
      <w:r w:rsidR="002F0483">
        <w:t xml:space="preserve">, maquiladoras, pollution, bi-national families, healthcare, etc.  Students will submit a photo essay of this problem and a brief paper which addresses: how the </w:t>
      </w:r>
      <w:r w:rsidR="000D2368">
        <w:t>problem selected is a symptom of oppression, marginalization, alienation, or creating or enhancing privilege and power along the U.S. Mexico border</w:t>
      </w:r>
      <w:r w:rsidR="002F0483">
        <w:t>, how the project influenced their personal biases and values in working with the borderland population</w:t>
      </w:r>
      <w:r w:rsidR="000D2368">
        <w:t>, and the importance of difference in shaping their life ex</w:t>
      </w:r>
      <w:r w:rsidR="002F0483">
        <w:t>.</w:t>
      </w:r>
    </w:p>
    <w:p w:rsidR="00640172" w:rsidRPr="00640172" w:rsidRDefault="002F0483" w:rsidP="0064017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Final Paper: </w:t>
      </w:r>
      <w:r>
        <w:t xml:space="preserve">Students will submit </w:t>
      </w:r>
      <w:r w:rsidR="000D2368">
        <w:t>a final paper which addresses</w:t>
      </w:r>
      <w:r w:rsidR="00972283">
        <w:t xml:space="preserve"> how the student will affect planned change in addressing this </w:t>
      </w:r>
      <w:r w:rsidR="00640172">
        <w:t>problem/issue</w:t>
      </w:r>
      <w:r w:rsidR="000D2368">
        <w:t xml:space="preserve">: (1) how </w:t>
      </w:r>
      <w:r w:rsidR="00972283">
        <w:t>did the student</w:t>
      </w:r>
      <w:r w:rsidR="000D2368">
        <w:t xml:space="preserve"> engage</w:t>
      </w:r>
      <w:r w:rsidR="00972283">
        <w:t xml:space="preserve"> </w:t>
      </w:r>
      <w:r w:rsidR="000D2368">
        <w:lastRenderedPageBreak/>
        <w:t>themselves a</w:t>
      </w:r>
      <w:r w:rsidR="00972283">
        <w:t>nd the community in their photo essay stage</w:t>
      </w:r>
      <w:r w:rsidR="00640172">
        <w:t>/data collection phase</w:t>
      </w:r>
      <w:r w:rsidR="00972283">
        <w:t xml:space="preserve"> of the project, (2) what is their assessment of the problem/issue based upon their observations and research, (3) what is their intervention plan for addressing the problem/issue</w:t>
      </w:r>
      <w:r w:rsidR="00640172">
        <w:t>, and (4) how will the change be evaluated?</w:t>
      </w:r>
    </w:p>
    <w:p w:rsidR="00640172" w:rsidRDefault="00640172" w:rsidP="006401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Course Content</w:t>
      </w:r>
    </w:p>
    <w:p w:rsidR="00002F5E" w:rsidRPr="00002F5E" w:rsidRDefault="00002F5E" w:rsidP="00640172">
      <w:pPr>
        <w:pStyle w:val="ListParagraph"/>
        <w:numPr>
          <w:ilvl w:val="0"/>
          <w:numId w:val="6"/>
        </w:numPr>
        <w:rPr>
          <w:b/>
        </w:rPr>
      </w:pPr>
      <w:r>
        <w:t>International Social Work: What is it? How does it relate to the border?</w:t>
      </w:r>
    </w:p>
    <w:p w:rsidR="00640172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U.S. Mexico border defined.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Historical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Institutional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Political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Legal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Economic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Psychological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Cultural Context</w:t>
      </w:r>
    </w:p>
    <w:p w:rsidR="005A03E8" w:rsidRPr="005A03E8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The Social Context</w:t>
      </w:r>
    </w:p>
    <w:p w:rsidR="005A03E8" w:rsidRPr="00640172" w:rsidRDefault="005A03E8" w:rsidP="00640172">
      <w:pPr>
        <w:pStyle w:val="ListParagraph"/>
        <w:numPr>
          <w:ilvl w:val="0"/>
          <w:numId w:val="6"/>
        </w:numPr>
        <w:rPr>
          <w:b/>
        </w:rPr>
      </w:pPr>
      <w:r>
        <w:t>Timing and Sequencing of Events for Creating Planned Change</w:t>
      </w:r>
    </w:p>
    <w:p w:rsidR="00C9548F" w:rsidRPr="00161466" w:rsidRDefault="00C9548F" w:rsidP="00161466">
      <w:pPr>
        <w:rPr>
          <w:b/>
        </w:rPr>
      </w:pPr>
    </w:p>
    <w:sectPr w:rsidR="00C9548F" w:rsidRPr="0016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BEB"/>
    <w:multiLevelType w:val="hybridMultilevel"/>
    <w:tmpl w:val="2958832A"/>
    <w:lvl w:ilvl="0" w:tplc="1B70F4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9B0ABD"/>
    <w:multiLevelType w:val="hybridMultilevel"/>
    <w:tmpl w:val="40849A14"/>
    <w:lvl w:ilvl="0" w:tplc="046025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0350EE"/>
    <w:multiLevelType w:val="hybridMultilevel"/>
    <w:tmpl w:val="FB0C89EE"/>
    <w:lvl w:ilvl="0" w:tplc="27A8B5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631CF5"/>
    <w:multiLevelType w:val="hybridMultilevel"/>
    <w:tmpl w:val="89D07B2C"/>
    <w:lvl w:ilvl="0" w:tplc="FD9A9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C1751"/>
    <w:multiLevelType w:val="hybridMultilevel"/>
    <w:tmpl w:val="48066B16"/>
    <w:lvl w:ilvl="0" w:tplc="953493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E31623"/>
    <w:multiLevelType w:val="hybridMultilevel"/>
    <w:tmpl w:val="60B6B9FC"/>
    <w:lvl w:ilvl="0" w:tplc="287A3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2"/>
    <w:rsid w:val="00002F5E"/>
    <w:rsid w:val="000D2368"/>
    <w:rsid w:val="00161466"/>
    <w:rsid w:val="001E31EC"/>
    <w:rsid w:val="002B5CDF"/>
    <w:rsid w:val="002F0483"/>
    <w:rsid w:val="00561F42"/>
    <w:rsid w:val="005A03E8"/>
    <w:rsid w:val="0061439C"/>
    <w:rsid w:val="00640172"/>
    <w:rsid w:val="00972283"/>
    <w:rsid w:val="00A47242"/>
    <w:rsid w:val="00C9548F"/>
    <w:rsid w:val="00E72E21"/>
    <w:rsid w:val="00F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nautemp</dc:creator>
  <cp:lastModifiedBy>William Bernard Pederson</cp:lastModifiedBy>
  <cp:revision>5</cp:revision>
  <dcterms:created xsi:type="dcterms:W3CDTF">2013-07-11T17:22:00Z</dcterms:created>
  <dcterms:modified xsi:type="dcterms:W3CDTF">2013-09-16T19:56:00Z</dcterms:modified>
</cp:coreProperties>
</file>