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CF" w:rsidRPr="00594B89" w:rsidRDefault="00EC465D" w:rsidP="007A0BCF">
      <w:pPr>
        <w:pStyle w:val="Default"/>
        <w:jc w:val="center"/>
      </w:pPr>
      <w:r>
        <w:rPr>
          <w:b/>
          <w:bCs/>
        </w:rPr>
        <w:t xml:space="preserve">MASTER </w:t>
      </w:r>
      <w:r w:rsidR="007A0BCF" w:rsidRPr="00594B89">
        <w:rPr>
          <w:b/>
          <w:bCs/>
        </w:rPr>
        <w:t>SYLLABUS</w:t>
      </w:r>
    </w:p>
    <w:p w:rsidR="00EC465D" w:rsidRDefault="007A0BCF" w:rsidP="00EC465D">
      <w:pPr>
        <w:pStyle w:val="Default"/>
        <w:jc w:val="center"/>
        <w:rPr>
          <w:b/>
          <w:bCs/>
        </w:rPr>
      </w:pPr>
      <w:r w:rsidRPr="00594B89">
        <w:rPr>
          <w:b/>
          <w:bCs/>
        </w:rPr>
        <w:t xml:space="preserve">BACHELOR OF </w:t>
      </w:r>
      <w:r w:rsidR="00EC465D">
        <w:rPr>
          <w:b/>
          <w:bCs/>
        </w:rPr>
        <w:t xml:space="preserve">ARTS IN </w:t>
      </w:r>
      <w:r>
        <w:rPr>
          <w:b/>
          <w:bCs/>
        </w:rPr>
        <w:t>SOCIAL WORK</w:t>
      </w:r>
      <w:r w:rsidRPr="00594B89">
        <w:rPr>
          <w:b/>
          <w:bCs/>
        </w:rPr>
        <w:t xml:space="preserve"> </w:t>
      </w:r>
    </w:p>
    <w:p w:rsidR="00EC465D" w:rsidRDefault="00EC465D" w:rsidP="00EC465D">
      <w:pPr>
        <w:pStyle w:val="Default"/>
        <w:jc w:val="center"/>
        <w:rPr>
          <w:b/>
          <w:bCs/>
        </w:rPr>
      </w:pPr>
      <w:r w:rsidRPr="00594B89">
        <w:rPr>
          <w:b/>
          <w:bCs/>
        </w:rPr>
        <w:t>NORTHERN ARIZONA UNIVERSITY</w:t>
      </w:r>
      <w:r>
        <w:rPr>
          <w:b/>
          <w:bCs/>
        </w:rPr>
        <w:t>, YUMA BRANCH CAMPUS</w:t>
      </w:r>
    </w:p>
    <w:p w:rsidR="00EC465D" w:rsidRPr="00594B89" w:rsidRDefault="00EC465D" w:rsidP="00EC465D">
      <w:pPr>
        <w:pStyle w:val="Default"/>
        <w:jc w:val="center"/>
      </w:pPr>
      <w:r>
        <w:rPr>
          <w:b/>
          <w:bCs/>
        </w:rPr>
        <w:t>SPA 399 SPECIAL TOPICS: SPANISH FOR SOCIAL WORKERS</w:t>
      </w:r>
      <w:r w:rsidR="00C53B8B">
        <w:rPr>
          <w:b/>
          <w:bCs/>
        </w:rPr>
        <w:t xml:space="preserve"> (2 CREDITS)</w:t>
      </w:r>
    </w:p>
    <w:p w:rsidR="00C35545" w:rsidRDefault="00C35545" w:rsidP="007A0BCF">
      <w:pPr>
        <w:pStyle w:val="Default"/>
        <w:rPr>
          <w:b/>
          <w:bCs/>
        </w:rPr>
      </w:pPr>
    </w:p>
    <w:p w:rsidR="007A0BCF" w:rsidRPr="00594B89" w:rsidRDefault="007A0BCF" w:rsidP="007A0BCF">
      <w:pPr>
        <w:pStyle w:val="Default"/>
        <w:rPr>
          <w:b/>
          <w:bCs/>
        </w:rPr>
      </w:pPr>
    </w:p>
    <w:p w:rsidR="005A2111" w:rsidRDefault="007A0BCF" w:rsidP="005A2111">
      <w:pPr>
        <w:pStyle w:val="ListParagraph"/>
        <w:numPr>
          <w:ilvl w:val="0"/>
          <w:numId w:val="3"/>
        </w:numPr>
        <w:rPr>
          <w:rFonts w:ascii="Times New Roman" w:hAnsi="Times New Roman" w:cs="Times New Roman"/>
          <w:sz w:val="24"/>
          <w:szCs w:val="24"/>
          <w:bdr w:val="none" w:sz="0" w:space="0" w:color="auto" w:frame="1"/>
          <w:shd w:val="clear" w:color="auto" w:fill="E9F6FF"/>
        </w:rPr>
      </w:pPr>
      <w:r w:rsidRPr="00EC465D">
        <w:rPr>
          <w:rFonts w:ascii="Times New Roman" w:hAnsi="Times New Roman" w:cs="Times New Roman"/>
          <w:b/>
          <w:bCs/>
          <w:sz w:val="24"/>
          <w:szCs w:val="24"/>
        </w:rPr>
        <w:t xml:space="preserve">Catalog Description: </w:t>
      </w:r>
      <w:r w:rsidR="00EC465D" w:rsidRPr="00EC465D">
        <w:rPr>
          <w:rFonts w:ascii="Times New Roman" w:hAnsi="Times New Roman" w:cs="Times New Roman"/>
          <w:bCs/>
          <w:sz w:val="24"/>
          <w:szCs w:val="24"/>
        </w:rPr>
        <w:t>In depth</w:t>
      </w:r>
      <w:r w:rsidR="000B7DDC">
        <w:rPr>
          <w:rFonts w:ascii="Times New Roman" w:hAnsi="Times New Roman" w:cs="Times New Roman"/>
          <w:bCs/>
          <w:sz w:val="24"/>
          <w:szCs w:val="24"/>
        </w:rPr>
        <w:t xml:space="preserve"> study of an aspect, concept, or problem within a program of study. Letter grade only.</w:t>
      </w:r>
      <w:r w:rsidR="00EC465D" w:rsidRPr="00EC465D">
        <w:rPr>
          <w:rFonts w:ascii="Times New Roman" w:hAnsi="Times New Roman" w:cs="Times New Roman"/>
          <w:bCs/>
          <w:sz w:val="24"/>
          <w:szCs w:val="24"/>
        </w:rPr>
        <w:t xml:space="preserve"> </w:t>
      </w:r>
      <w:r w:rsidRPr="005A2111">
        <w:rPr>
          <w:rFonts w:ascii="Times New Roman" w:hAnsi="Times New Roman" w:cs="Times New Roman"/>
          <w:b/>
          <w:bCs/>
          <w:i/>
          <w:sz w:val="24"/>
          <w:szCs w:val="24"/>
        </w:rPr>
        <w:t xml:space="preserve">This course is a Modern Language course and </w:t>
      </w:r>
      <w:r w:rsidR="00EC465D" w:rsidRPr="005A2111">
        <w:rPr>
          <w:rFonts w:ascii="Times New Roman" w:hAnsi="Times New Roman" w:cs="Times New Roman"/>
          <w:b/>
          <w:bCs/>
          <w:i/>
          <w:sz w:val="24"/>
          <w:szCs w:val="24"/>
        </w:rPr>
        <w:t xml:space="preserve">fulfills the Modern Language </w:t>
      </w:r>
      <w:r w:rsidRPr="005A2111">
        <w:rPr>
          <w:rFonts w:ascii="Times New Roman" w:hAnsi="Times New Roman" w:cs="Times New Roman"/>
          <w:b/>
          <w:bCs/>
          <w:i/>
          <w:sz w:val="24"/>
          <w:szCs w:val="24"/>
        </w:rPr>
        <w:t xml:space="preserve">requirements of other NAU degree programs. </w:t>
      </w:r>
    </w:p>
    <w:p w:rsidR="005A2111" w:rsidRPr="0083351F" w:rsidRDefault="00806CF6" w:rsidP="005A2111">
      <w:pPr>
        <w:pStyle w:val="ListParagraph"/>
        <w:numPr>
          <w:ilvl w:val="0"/>
          <w:numId w:val="3"/>
        </w:numPr>
        <w:rPr>
          <w:rFonts w:ascii="Times New Roman" w:hAnsi="Times New Roman" w:cs="Times New Roman"/>
          <w:sz w:val="24"/>
          <w:szCs w:val="24"/>
          <w:bdr w:val="none" w:sz="0" w:space="0" w:color="auto" w:frame="1"/>
          <w:shd w:val="clear" w:color="auto" w:fill="E9F6FF"/>
        </w:rPr>
      </w:pPr>
      <w:r w:rsidRPr="005A2111">
        <w:rPr>
          <w:rFonts w:ascii="Times New Roman" w:hAnsi="Times New Roman" w:cs="Times New Roman"/>
          <w:b/>
          <w:color w:val="000000"/>
          <w:sz w:val="24"/>
          <w:szCs w:val="24"/>
          <w:shd w:val="clear" w:color="auto" w:fill="FFFFFF"/>
        </w:rPr>
        <w:t>Pre-requisite:</w:t>
      </w:r>
      <w:r w:rsidRPr="005A2111">
        <w:rPr>
          <w:rFonts w:ascii="Times New Roman" w:hAnsi="Times New Roman" w:cs="Times New Roman"/>
          <w:color w:val="000000"/>
          <w:sz w:val="24"/>
          <w:szCs w:val="24"/>
          <w:shd w:val="clear" w:color="auto" w:fill="FFFFFF"/>
        </w:rPr>
        <w:t xml:space="preserve"> SPA 201 and 202 or any other 6 units in Spanish at the 200 level, or instructor’s approval.</w:t>
      </w:r>
    </w:p>
    <w:p w:rsidR="0083351F" w:rsidRDefault="0083351F" w:rsidP="005A2111">
      <w:pPr>
        <w:pStyle w:val="ListParagraph"/>
        <w:numPr>
          <w:ilvl w:val="0"/>
          <w:numId w:val="3"/>
        </w:numPr>
        <w:rPr>
          <w:rFonts w:ascii="Times New Roman" w:hAnsi="Times New Roman" w:cs="Times New Roman"/>
          <w:sz w:val="24"/>
          <w:szCs w:val="24"/>
          <w:bdr w:val="none" w:sz="0" w:space="0" w:color="auto" w:frame="1"/>
          <w:shd w:val="clear" w:color="auto" w:fill="E9F6FF"/>
        </w:rPr>
      </w:pPr>
      <w:r>
        <w:rPr>
          <w:rFonts w:ascii="Times New Roman" w:hAnsi="Times New Roman" w:cs="Times New Roman"/>
          <w:b/>
          <w:color w:val="000000"/>
          <w:sz w:val="24"/>
          <w:szCs w:val="24"/>
          <w:shd w:val="clear" w:color="auto" w:fill="FFFFFF"/>
        </w:rPr>
        <w:t>Course</w:t>
      </w:r>
      <w:r w:rsidR="00E16809">
        <w:rPr>
          <w:rFonts w:ascii="Times New Roman" w:hAnsi="Times New Roman" w:cs="Times New Roman"/>
          <w:b/>
          <w:color w:val="000000"/>
          <w:sz w:val="24"/>
          <w:szCs w:val="24"/>
          <w:shd w:val="clear" w:color="auto" w:fill="FFFFFF"/>
        </w:rPr>
        <w:t xml:space="preserve"> Credits:</w:t>
      </w:r>
      <w:r w:rsidR="00E16809">
        <w:rPr>
          <w:rFonts w:ascii="Times New Roman" w:hAnsi="Times New Roman" w:cs="Times New Roman"/>
          <w:sz w:val="24"/>
          <w:szCs w:val="24"/>
          <w:bdr w:val="none" w:sz="0" w:space="0" w:color="auto" w:frame="1"/>
          <w:shd w:val="clear" w:color="auto" w:fill="E9F6FF"/>
        </w:rPr>
        <w:t xml:space="preserve"> 2 Semester Credits</w:t>
      </w:r>
      <w:bookmarkStart w:id="0" w:name="_GoBack"/>
      <w:bookmarkEnd w:id="0"/>
    </w:p>
    <w:p w:rsidR="005A2111" w:rsidRDefault="00C53B8B" w:rsidP="005A2111">
      <w:pPr>
        <w:pStyle w:val="ListParagraph"/>
        <w:numPr>
          <w:ilvl w:val="0"/>
          <w:numId w:val="3"/>
        </w:numPr>
        <w:rPr>
          <w:rFonts w:ascii="Times New Roman" w:hAnsi="Times New Roman" w:cs="Times New Roman"/>
          <w:sz w:val="24"/>
          <w:szCs w:val="24"/>
          <w:bdr w:val="none" w:sz="0" w:space="0" w:color="auto" w:frame="1"/>
          <w:shd w:val="clear" w:color="auto" w:fill="E9F6FF"/>
        </w:rPr>
      </w:pPr>
      <w:r w:rsidRPr="005A2111">
        <w:rPr>
          <w:rFonts w:ascii="Times New Roman" w:hAnsi="Times New Roman" w:cs="Times New Roman"/>
          <w:b/>
          <w:bCs/>
          <w:sz w:val="24"/>
          <w:szCs w:val="24"/>
        </w:rPr>
        <w:t>Course Description:</w:t>
      </w:r>
      <w:r w:rsidRPr="005A2111">
        <w:rPr>
          <w:rFonts w:ascii="Times New Roman" w:hAnsi="Times New Roman" w:cs="Times New Roman"/>
          <w:bCs/>
          <w:sz w:val="24"/>
          <w:szCs w:val="24"/>
        </w:rPr>
        <w:t xml:space="preserve"> This is an </w:t>
      </w:r>
      <w:r w:rsidR="00EC465D" w:rsidRPr="005A2111">
        <w:rPr>
          <w:rFonts w:ascii="Times New Roman" w:hAnsi="Times New Roman" w:cs="Times New Roman"/>
          <w:bCs/>
          <w:sz w:val="24"/>
          <w:szCs w:val="24"/>
        </w:rPr>
        <w:t xml:space="preserve">advanced Spanish course intended for BASW students whose level of fluency in Spanish is intermediate and </w:t>
      </w:r>
      <w:r w:rsidRPr="005A2111">
        <w:rPr>
          <w:rFonts w:ascii="Times New Roman" w:hAnsi="Times New Roman" w:cs="Times New Roman"/>
          <w:bCs/>
          <w:sz w:val="24"/>
          <w:szCs w:val="24"/>
        </w:rPr>
        <w:t xml:space="preserve">it </w:t>
      </w:r>
      <w:r w:rsidR="00EC465D" w:rsidRPr="005A2111">
        <w:rPr>
          <w:rFonts w:ascii="Times New Roman" w:hAnsi="Times New Roman" w:cs="Times New Roman"/>
          <w:bCs/>
          <w:sz w:val="24"/>
          <w:szCs w:val="24"/>
        </w:rPr>
        <w:t>will further develop</w:t>
      </w:r>
      <w:r w:rsidR="00EC465D" w:rsidRPr="005A2111">
        <w:rPr>
          <w:rFonts w:ascii="Times New Roman" w:hAnsi="Times New Roman" w:cs="Times New Roman"/>
          <w:b/>
          <w:bCs/>
          <w:sz w:val="24"/>
          <w:szCs w:val="24"/>
        </w:rPr>
        <w:t xml:space="preserve"> </w:t>
      </w:r>
      <w:r w:rsidR="00EC465D" w:rsidRPr="005A2111">
        <w:rPr>
          <w:rFonts w:ascii="Times New Roman" w:hAnsi="Times New Roman" w:cs="Times New Roman"/>
          <w:bCs/>
          <w:sz w:val="24"/>
          <w:szCs w:val="24"/>
        </w:rPr>
        <w:t>their</w:t>
      </w:r>
      <w:r w:rsidR="00EC465D" w:rsidRPr="005A2111">
        <w:rPr>
          <w:rFonts w:ascii="Times New Roman" w:hAnsi="Times New Roman" w:cs="Times New Roman"/>
          <w:b/>
          <w:bCs/>
          <w:sz w:val="24"/>
          <w:szCs w:val="24"/>
        </w:rPr>
        <w:t xml:space="preserve"> </w:t>
      </w:r>
      <w:r w:rsidR="00EC465D" w:rsidRPr="005A2111">
        <w:rPr>
          <w:rFonts w:ascii="Times New Roman" w:hAnsi="Times New Roman" w:cs="Times New Roman"/>
          <w:sz w:val="24"/>
          <w:szCs w:val="24"/>
        </w:rPr>
        <w:t xml:space="preserve">language skills, social/cultural principals of social work practice with Latinos, competence in professional relations with Latinos, and delivery systems and how they affect Latinos and their families. </w:t>
      </w:r>
    </w:p>
    <w:p w:rsidR="005A2111" w:rsidRPr="005A2111" w:rsidRDefault="00806CF6" w:rsidP="005A2111">
      <w:pPr>
        <w:pStyle w:val="ListParagraph"/>
        <w:numPr>
          <w:ilvl w:val="0"/>
          <w:numId w:val="3"/>
        </w:numPr>
        <w:rPr>
          <w:rFonts w:ascii="Times New Roman" w:hAnsi="Times New Roman" w:cs="Times New Roman"/>
          <w:sz w:val="24"/>
          <w:szCs w:val="24"/>
          <w:bdr w:val="none" w:sz="0" w:space="0" w:color="auto" w:frame="1"/>
          <w:shd w:val="clear" w:color="auto" w:fill="E9F6FF"/>
        </w:rPr>
      </w:pPr>
      <w:r w:rsidRPr="005A2111">
        <w:rPr>
          <w:rFonts w:ascii="Times New Roman" w:hAnsi="Times New Roman" w:cs="Times New Roman"/>
          <w:b/>
          <w:sz w:val="24"/>
          <w:szCs w:val="24"/>
        </w:rPr>
        <w:t xml:space="preserve">Course </w:t>
      </w:r>
      <w:r w:rsidR="00941CEF" w:rsidRPr="005A2111">
        <w:rPr>
          <w:rFonts w:ascii="Times New Roman" w:hAnsi="Times New Roman" w:cs="Times New Roman"/>
          <w:b/>
          <w:sz w:val="24"/>
          <w:szCs w:val="24"/>
        </w:rPr>
        <w:t>Learning Outcomes:</w:t>
      </w:r>
      <w:r w:rsidR="00941CEF" w:rsidRPr="005A2111">
        <w:rPr>
          <w:rFonts w:ascii="Times New Roman" w:hAnsi="Times New Roman" w:cs="Times New Roman"/>
          <w:sz w:val="24"/>
          <w:szCs w:val="24"/>
        </w:rPr>
        <w:t xml:space="preserve"> </w:t>
      </w:r>
      <w:r w:rsidR="00C53B8B" w:rsidRPr="005A2111">
        <w:rPr>
          <w:rFonts w:ascii="Times New Roman" w:hAnsi="Times New Roman" w:cs="Times New Roman"/>
          <w:sz w:val="24"/>
          <w:szCs w:val="24"/>
        </w:rPr>
        <w:t>By the end of the semester the student will</w:t>
      </w:r>
      <w:r w:rsidR="00941CEF" w:rsidRPr="005A2111">
        <w:rPr>
          <w:rFonts w:ascii="Times New Roman" w:hAnsi="Times New Roman" w:cs="Times New Roman"/>
          <w:sz w:val="24"/>
          <w:szCs w:val="24"/>
        </w:rPr>
        <w:t xml:space="preserve"> be able to: </w:t>
      </w:r>
    </w:p>
    <w:p w:rsidR="001A44FB" w:rsidRDefault="00EF3E27" w:rsidP="001A44F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Articulate</w:t>
      </w:r>
      <w:r w:rsidR="001A44FB" w:rsidRPr="001A44FB">
        <w:rPr>
          <w:rFonts w:ascii="Times New Roman" w:hAnsi="Times New Roman" w:cs="Times New Roman"/>
          <w:sz w:val="24"/>
          <w:szCs w:val="24"/>
        </w:rPr>
        <w:t xml:space="preserve"> the impact of cultural identity and awareness in </w:t>
      </w:r>
      <w:r w:rsidR="007C33D5">
        <w:rPr>
          <w:rFonts w:ascii="Times New Roman" w:hAnsi="Times New Roman" w:cs="Times New Roman"/>
          <w:sz w:val="24"/>
          <w:szCs w:val="24"/>
        </w:rPr>
        <w:t>people’s lives</w:t>
      </w:r>
      <w:r w:rsidR="001A44FB" w:rsidRPr="001A44FB">
        <w:rPr>
          <w:rFonts w:ascii="Times New Roman" w:hAnsi="Times New Roman" w:cs="Times New Roman"/>
          <w:sz w:val="24"/>
          <w:szCs w:val="24"/>
        </w:rPr>
        <w:t xml:space="preserve">, with a particular focus on </w:t>
      </w:r>
      <w:r w:rsidR="001A44FB">
        <w:rPr>
          <w:rFonts w:ascii="Times New Roman" w:hAnsi="Times New Roman" w:cs="Times New Roman"/>
          <w:sz w:val="24"/>
          <w:szCs w:val="24"/>
        </w:rPr>
        <w:t xml:space="preserve">Hispanic </w:t>
      </w:r>
      <w:r w:rsidR="001A44FB" w:rsidRPr="001A44FB">
        <w:rPr>
          <w:rFonts w:ascii="Times New Roman" w:hAnsi="Times New Roman" w:cs="Times New Roman"/>
          <w:sz w:val="24"/>
          <w:szCs w:val="24"/>
        </w:rPr>
        <w:t>populations.</w:t>
      </w:r>
    </w:p>
    <w:p w:rsidR="005A2111" w:rsidRPr="001A44FB" w:rsidRDefault="00941CEF" w:rsidP="001A44FB">
      <w:pPr>
        <w:pStyle w:val="ListParagraph"/>
        <w:numPr>
          <w:ilvl w:val="0"/>
          <w:numId w:val="4"/>
        </w:numPr>
        <w:rPr>
          <w:rFonts w:ascii="Times New Roman" w:hAnsi="Times New Roman" w:cs="Times New Roman"/>
          <w:sz w:val="24"/>
          <w:szCs w:val="24"/>
        </w:rPr>
      </w:pPr>
      <w:r w:rsidRPr="001A44FB">
        <w:rPr>
          <w:rFonts w:ascii="Times New Roman" w:hAnsi="Times New Roman" w:cs="Times New Roman"/>
          <w:sz w:val="24"/>
          <w:szCs w:val="24"/>
        </w:rPr>
        <w:t xml:space="preserve">Communicate with monolingual Spanish speaking client and perform effective and responsible social work practice </w:t>
      </w:r>
      <w:r w:rsidR="00592FAA" w:rsidRPr="001A44FB">
        <w:rPr>
          <w:rFonts w:ascii="Times New Roman" w:hAnsi="Times New Roman" w:cs="Times New Roman"/>
          <w:sz w:val="24"/>
          <w:szCs w:val="24"/>
        </w:rPr>
        <w:t>in the</w:t>
      </w:r>
      <w:r w:rsidR="005A2111" w:rsidRPr="001A44FB">
        <w:rPr>
          <w:rFonts w:ascii="Times New Roman" w:hAnsi="Times New Roman" w:cs="Times New Roman"/>
          <w:sz w:val="24"/>
          <w:szCs w:val="24"/>
        </w:rPr>
        <w:t xml:space="preserve"> planned change process, (i.e.) </w:t>
      </w:r>
      <w:r w:rsidR="00592FAA" w:rsidRPr="001A44FB">
        <w:rPr>
          <w:rFonts w:ascii="Times New Roman" w:hAnsi="Times New Roman" w:cs="Times New Roman"/>
          <w:sz w:val="24"/>
          <w:szCs w:val="24"/>
        </w:rPr>
        <w:t>engagement, assessment,</w:t>
      </w:r>
      <w:r w:rsidRPr="001A44FB">
        <w:rPr>
          <w:rFonts w:ascii="Times New Roman" w:hAnsi="Times New Roman" w:cs="Times New Roman"/>
          <w:sz w:val="24"/>
          <w:szCs w:val="24"/>
        </w:rPr>
        <w:t xml:space="preserve"> </w:t>
      </w:r>
      <w:r w:rsidR="00592FAA" w:rsidRPr="001A44FB">
        <w:rPr>
          <w:rFonts w:ascii="Times New Roman" w:hAnsi="Times New Roman" w:cs="Times New Roman"/>
          <w:sz w:val="24"/>
          <w:szCs w:val="24"/>
        </w:rPr>
        <w:t>interventions, and evaluation</w:t>
      </w:r>
      <w:r w:rsidRPr="001A44FB">
        <w:rPr>
          <w:rFonts w:ascii="Times New Roman" w:hAnsi="Times New Roman" w:cs="Times New Roman"/>
          <w:sz w:val="24"/>
          <w:szCs w:val="24"/>
        </w:rPr>
        <w:t>.</w:t>
      </w:r>
      <w:r>
        <w:t xml:space="preserve"> </w:t>
      </w:r>
    </w:p>
    <w:p w:rsidR="005A2111" w:rsidRDefault="00941CEF" w:rsidP="00C53B8B">
      <w:pPr>
        <w:pStyle w:val="ListParagraph"/>
        <w:numPr>
          <w:ilvl w:val="0"/>
          <w:numId w:val="4"/>
        </w:numPr>
        <w:rPr>
          <w:rFonts w:ascii="Times New Roman" w:hAnsi="Times New Roman" w:cs="Times New Roman"/>
          <w:sz w:val="24"/>
          <w:szCs w:val="24"/>
          <w:bdr w:val="none" w:sz="0" w:space="0" w:color="auto" w:frame="1"/>
          <w:shd w:val="clear" w:color="auto" w:fill="E9F6FF"/>
        </w:rPr>
      </w:pPr>
      <w:r w:rsidRPr="00C53B8B">
        <w:rPr>
          <w:rFonts w:ascii="Times New Roman" w:hAnsi="Times New Roman" w:cs="Times New Roman"/>
          <w:sz w:val="24"/>
          <w:szCs w:val="24"/>
        </w:rPr>
        <w:t>Increase vocabulary and master a wide range of colloquial expressions used in Spanish speaking countries</w:t>
      </w:r>
      <w:r w:rsidR="00592FAA" w:rsidRPr="00C53B8B">
        <w:rPr>
          <w:rFonts w:ascii="Times New Roman" w:hAnsi="Times New Roman" w:cs="Times New Roman"/>
          <w:sz w:val="24"/>
          <w:szCs w:val="24"/>
        </w:rPr>
        <w:t>, particularly along the U.S. Mexico border</w:t>
      </w:r>
      <w:r w:rsidRPr="00C53B8B">
        <w:rPr>
          <w:rFonts w:ascii="Times New Roman" w:hAnsi="Times New Roman" w:cs="Times New Roman"/>
          <w:sz w:val="24"/>
          <w:szCs w:val="24"/>
        </w:rPr>
        <w:t xml:space="preserve">. </w:t>
      </w:r>
    </w:p>
    <w:p w:rsidR="005A2111" w:rsidRDefault="00B413C9" w:rsidP="00C53B8B">
      <w:pPr>
        <w:pStyle w:val="ListParagraph"/>
        <w:numPr>
          <w:ilvl w:val="0"/>
          <w:numId w:val="4"/>
        </w:numPr>
        <w:rPr>
          <w:rFonts w:ascii="Times New Roman" w:hAnsi="Times New Roman" w:cs="Times New Roman"/>
          <w:sz w:val="24"/>
          <w:szCs w:val="24"/>
          <w:bdr w:val="none" w:sz="0" w:space="0" w:color="auto" w:frame="1"/>
          <w:shd w:val="clear" w:color="auto" w:fill="E9F6FF"/>
        </w:rPr>
      </w:pPr>
      <w:r w:rsidRPr="005A2111">
        <w:rPr>
          <w:rFonts w:ascii="Times New Roman" w:hAnsi="Times New Roman" w:cs="Times New Roman"/>
          <w:sz w:val="24"/>
          <w:szCs w:val="24"/>
          <w:shd w:val="clear" w:color="auto" w:fill="FFFFFF"/>
        </w:rPr>
        <w:t>Analyze</w:t>
      </w:r>
      <w:r w:rsidR="005C76D7" w:rsidRPr="005A2111">
        <w:rPr>
          <w:rFonts w:ascii="Times New Roman" w:hAnsi="Times New Roman" w:cs="Times New Roman"/>
          <w:sz w:val="24"/>
          <w:szCs w:val="24"/>
          <w:shd w:val="clear" w:color="auto" w:fill="FFFFFF"/>
        </w:rPr>
        <w:t>, monitor, and evaluate</w:t>
      </w:r>
      <w:r w:rsidRPr="005A2111">
        <w:rPr>
          <w:rFonts w:ascii="Times New Roman" w:hAnsi="Times New Roman" w:cs="Times New Roman"/>
          <w:sz w:val="24"/>
          <w:szCs w:val="24"/>
          <w:shd w:val="clear" w:color="auto" w:fill="FFFFFF"/>
        </w:rPr>
        <w:t xml:space="preserve"> cases involving </w:t>
      </w:r>
      <w:r w:rsidR="007A0BCF" w:rsidRPr="005A2111">
        <w:rPr>
          <w:rFonts w:ascii="Times New Roman" w:hAnsi="Times New Roman" w:cs="Times New Roman"/>
          <w:sz w:val="24"/>
          <w:szCs w:val="24"/>
          <w:shd w:val="clear" w:color="auto" w:fill="FFFFFF"/>
        </w:rPr>
        <w:t>Spanish spe</w:t>
      </w:r>
      <w:r w:rsidRPr="005A2111">
        <w:rPr>
          <w:rFonts w:ascii="Times New Roman" w:hAnsi="Times New Roman" w:cs="Times New Roman"/>
          <w:sz w:val="24"/>
          <w:szCs w:val="24"/>
          <w:shd w:val="clear" w:color="auto" w:fill="FFFFFF"/>
        </w:rPr>
        <w:t>aking clients.</w:t>
      </w:r>
    </w:p>
    <w:p w:rsidR="005A2111" w:rsidRDefault="00C53B8B" w:rsidP="00C53B8B">
      <w:pPr>
        <w:pStyle w:val="ListParagraph"/>
        <w:numPr>
          <w:ilvl w:val="0"/>
          <w:numId w:val="4"/>
        </w:numPr>
        <w:rPr>
          <w:rFonts w:ascii="Times New Roman" w:hAnsi="Times New Roman" w:cs="Times New Roman"/>
          <w:sz w:val="24"/>
          <w:szCs w:val="24"/>
          <w:bdr w:val="none" w:sz="0" w:space="0" w:color="auto" w:frame="1"/>
          <w:shd w:val="clear" w:color="auto" w:fill="E9F6FF"/>
        </w:rPr>
      </w:pPr>
      <w:r w:rsidRPr="005A2111">
        <w:rPr>
          <w:rFonts w:ascii="Times New Roman" w:hAnsi="Times New Roman" w:cs="Times New Roman"/>
          <w:sz w:val="24"/>
          <w:szCs w:val="24"/>
          <w:shd w:val="clear" w:color="auto" w:fill="FFFFFF"/>
        </w:rPr>
        <w:t xml:space="preserve">Demonstrate </w:t>
      </w:r>
      <w:r w:rsidR="005C76D7" w:rsidRPr="005A2111">
        <w:rPr>
          <w:rFonts w:ascii="Times New Roman" w:hAnsi="Times New Roman" w:cs="Times New Roman"/>
          <w:sz w:val="24"/>
          <w:szCs w:val="24"/>
          <w:shd w:val="clear" w:color="auto" w:fill="FFFFFF"/>
        </w:rPr>
        <w:t xml:space="preserve">critical thinking and </w:t>
      </w:r>
      <w:r w:rsidRPr="005A2111">
        <w:rPr>
          <w:rFonts w:ascii="Times New Roman" w:hAnsi="Times New Roman" w:cs="Times New Roman"/>
          <w:sz w:val="24"/>
          <w:szCs w:val="24"/>
          <w:shd w:val="clear" w:color="auto" w:fill="FFFFFF"/>
        </w:rPr>
        <w:t>effective oral and written communication in working with individuals, families, groups, organizations, communities, and colleagues.</w:t>
      </w:r>
      <w:r w:rsidR="007A0BCF" w:rsidRPr="005A2111">
        <w:rPr>
          <w:rFonts w:ascii="Times New Roman" w:hAnsi="Times New Roman" w:cs="Times New Roman"/>
          <w:sz w:val="24"/>
          <w:szCs w:val="24"/>
          <w:shd w:val="clear" w:color="auto" w:fill="FFFFFF"/>
        </w:rPr>
        <w:t xml:space="preserve"> </w:t>
      </w:r>
    </w:p>
    <w:p w:rsidR="00EF3E27" w:rsidRPr="007C33D5" w:rsidRDefault="00EF3E27" w:rsidP="00EF3E27">
      <w:pPr>
        <w:pStyle w:val="ListParagraph"/>
        <w:numPr>
          <w:ilvl w:val="0"/>
          <w:numId w:val="4"/>
        </w:numPr>
        <w:rPr>
          <w:rFonts w:ascii="Times New Roman" w:hAnsi="Times New Roman" w:cs="Times New Roman"/>
          <w:bCs/>
          <w:sz w:val="24"/>
          <w:szCs w:val="24"/>
        </w:rPr>
      </w:pPr>
      <w:r w:rsidRPr="00EF3E27">
        <w:rPr>
          <w:rFonts w:ascii="Times New Roman" w:hAnsi="Times New Roman" w:cs="Times New Roman"/>
          <w:bCs/>
          <w:sz w:val="24"/>
          <w:szCs w:val="24"/>
        </w:rPr>
        <w:t xml:space="preserve">Identify key issues and themes among Hispanic population groups in the </w:t>
      </w:r>
      <w:r w:rsidRPr="007C33D5">
        <w:rPr>
          <w:rFonts w:ascii="Times New Roman" w:hAnsi="Times New Roman" w:cs="Times New Roman"/>
          <w:bCs/>
          <w:sz w:val="24"/>
          <w:szCs w:val="24"/>
        </w:rPr>
        <w:t>United States and abroad.</w:t>
      </w:r>
    </w:p>
    <w:p w:rsidR="00EF3E27" w:rsidRDefault="00EF3E27" w:rsidP="00EF3E27">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R</w:t>
      </w:r>
      <w:r w:rsidRPr="00EF3E27">
        <w:rPr>
          <w:rFonts w:ascii="Times New Roman" w:hAnsi="Times New Roman" w:cs="Times New Roman"/>
          <w:bCs/>
          <w:sz w:val="24"/>
          <w:szCs w:val="24"/>
        </w:rPr>
        <w:t xml:space="preserve">ecognize the extent to which a culture’s structures and </w:t>
      </w:r>
      <w:r>
        <w:rPr>
          <w:rFonts w:ascii="Times New Roman" w:hAnsi="Times New Roman" w:cs="Times New Roman"/>
          <w:bCs/>
          <w:sz w:val="24"/>
          <w:szCs w:val="24"/>
        </w:rPr>
        <w:t xml:space="preserve">values may oppress, </w:t>
      </w:r>
      <w:r w:rsidRPr="00EF3E27">
        <w:rPr>
          <w:rFonts w:ascii="Times New Roman" w:hAnsi="Times New Roman" w:cs="Times New Roman"/>
          <w:bCs/>
          <w:sz w:val="24"/>
          <w:szCs w:val="24"/>
        </w:rPr>
        <w:t>marginalize, alienate, or create or enhance privilege and power</w:t>
      </w:r>
      <w:r>
        <w:rPr>
          <w:rFonts w:ascii="Times New Roman" w:hAnsi="Times New Roman" w:cs="Times New Roman"/>
          <w:bCs/>
          <w:sz w:val="24"/>
          <w:szCs w:val="24"/>
        </w:rPr>
        <w:t>.</w:t>
      </w:r>
    </w:p>
    <w:p w:rsidR="005C76D7" w:rsidRPr="00EF3E27" w:rsidRDefault="005A2111" w:rsidP="00EF3E27">
      <w:pPr>
        <w:pStyle w:val="ListParagraph"/>
        <w:numPr>
          <w:ilvl w:val="0"/>
          <w:numId w:val="4"/>
        </w:numPr>
        <w:rPr>
          <w:rFonts w:ascii="Times New Roman" w:hAnsi="Times New Roman" w:cs="Times New Roman"/>
          <w:bCs/>
          <w:sz w:val="24"/>
          <w:szCs w:val="24"/>
        </w:rPr>
      </w:pPr>
      <w:r w:rsidRPr="00EF3E27">
        <w:rPr>
          <w:rFonts w:ascii="Times New Roman" w:hAnsi="Times New Roman" w:cs="Times New Roman"/>
          <w:bCs/>
          <w:sz w:val="24"/>
          <w:szCs w:val="24"/>
        </w:rPr>
        <w:t>Advocate</w:t>
      </w:r>
      <w:r w:rsidR="00C53B8B" w:rsidRPr="00EF3E27">
        <w:rPr>
          <w:rFonts w:ascii="Times New Roman" w:hAnsi="Times New Roman" w:cs="Times New Roman"/>
          <w:bCs/>
          <w:sz w:val="24"/>
          <w:szCs w:val="24"/>
        </w:rPr>
        <w:t xml:space="preserve"> practices that </w:t>
      </w:r>
      <w:r w:rsidR="005C76D7" w:rsidRPr="00EF3E27">
        <w:rPr>
          <w:rFonts w:ascii="Times New Roman" w:hAnsi="Times New Roman" w:cs="Times New Roman"/>
          <w:bCs/>
          <w:sz w:val="24"/>
          <w:szCs w:val="24"/>
        </w:rPr>
        <w:t>defend human rights and</w:t>
      </w:r>
      <w:r w:rsidR="00C53B8B" w:rsidRPr="00EF3E27">
        <w:rPr>
          <w:rFonts w:ascii="Times New Roman" w:hAnsi="Times New Roman" w:cs="Times New Roman"/>
          <w:bCs/>
          <w:sz w:val="24"/>
          <w:szCs w:val="24"/>
        </w:rPr>
        <w:t xml:space="preserve"> social economic justice</w:t>
      </w:r>
      <w:r w:rsidR="005C76D7" w:rsidRPr="00EF3E27">
        <w:rPr>
          <w:rFonts w:ascii="Times New Roman" w:hAnsi="Times New Roman" w:cs="Times New Roman"/>
          <w:bCs/>
          <w:sz w:val="24"/>
          <w:szCs w:val="24"/>
        </w:rPr>
        <w:t>.</w:t>
      </w:r>
    </w:p>
    <w:p w:rsidR="005A2111" w:rsidRPr="002A7705" w:rsidRDefault="005C76D7" w:rsidP="002A7705">
      <w:pPr>
        <w:pStyle w:val="Default"/>
        <w:numPr>
          <w:ilvl w:val="0"/>
          <w:numId w:val="3"/>
        </w:numPr>
      </w:pPr>
      <w:r w:rsidRPr="005A2111">
        <w:rPr>
          <w:b/>
        </w:rPr>
        <w:t>Course Materials:</w:t>
      </w:r>
      <w:r w:rsidR="00941CEF" w:rsidRPr="005A2111">
        <w:rPr>
          <w:b/>
        </w:rPr>
        <w:t xml:space="preserve"> </w:t>
      </w:r>
      <w:r w:rsidR="00EB0659" w:rsidRPr="005A2111">
        <w:t xml:space="preserve">Jiménez, Francisco. </w:t>
      </w:r>
      <w:r w:rsidR="00EB0659" w:rsidRPr="005C76D7">
        <w:rPr>
          <w:lang w:val="es-ES"/>
        </w:rPr>
        <w:t xml:space="preserve">(2002) </w:t>
      </w:r>
      <w:r w:rsidR="00EB0659" w:rsidRPr="005C76D7">
        <w:rPr>
          <w:i/>
          <w:lang w:val="es-ES"/>
        </w:rPr>
        <w:t>Cajas de Cartón</w:t>
      </w:r>
      <w:r w:rsidRPr="005C76D7">
        <w:rPr>
          <w:i/>
          <w:lang w:val="es-ES"/>
        </w:rPr>
        <w:t>.</w:t>
      </w:r>
      <w:r w:rsidR="00EB0659" w:rsidRPr="005C76D7">
        <w:rPr>
          <w:lang w:val="es-ES"/>
        </w:rPr>
        <w:t xml:space="preserve"> Jiménez, Francisco. (2002) </w:t>
      </w:r>
      <w:r w:rsidR="00EB0659" w:rsidRPr="005C76D7">
        <w:rPr>
          <w:i/>
          <w:lang w:val="es-ES"/>
        </w:rPr>
        <w:t>Senderos fronterizos</w:t>
      </w:r>
      <w:r w:rsidRPr="005C76D7">
        <w:rPr>
          <w:i/>
          <w:lang w:val="es-ES"/>
        </w:rPr>
        <w:t>.</w:t>
      </w:r>
      <w:r w:rsidR="00EB0659" w:rsidRPr="005C76D7">
        <w:rPr>
          <w:lang w:val="es-ES"/>
        </w:rPr>
        <w:t xml:space="preserve"> Jiménez, Francisco. (2009) </w:t>
      </w:r>
      <w:r w:rsidR="00EB0659" w:rsidRPr="005C76D7">
        <w:rPr>
          <w:i/>
          <w:lang w:val="es-ES"/>
        </w:rPr>
        <w:t>Más allá de Mí</w:t>
      </w:r>
      <w:r w:rsidRPr="005C76D7">
        <w:rPr>
          <w:i/>
          <w:lang w:val="es-ES"/>
        </w:rPr>
        <w:t xml:space="preserve">. </w:t>
      </w:r>
      <w:r w:rsidR="00EB0659" w:rsidRPr="005C76D7">
        <w:rPr>
          <w:lang w:val="es-ES"/>
        </w:rPr>
        <w:t xml:space="preserve"> </w:t>
      </w:r>
      <w:proofErr w:type="spellStart"/>
      <w:r w:rsidR="00EB0659" w:rsidRPr="005C76D7">
        <w:rPr>
          <w:lang w:val="es-ES"/>
        </w:rPr>
        <w:t>Addition</w:t>
      </w:r>
      <w:proofErr w:type="spellEnd"/>
      <w:r w:rsidR="00EB0659">
        <w:t xml:space="preserve">al readings will be uploaded to </w:t>
      </w:r>
      <w:proofErr w:type="spellStart"/>
      <w:r w:rsidR="00EB0659">
        <w:t>Bblearn</w:t>
      </w:r>
      <w:proofErr w:type="spellEnd"/>
      <w:r w:rsidR="00EB0659">
        <w:t xml:space="preserve"> course. </w:t>
      </w:r>
      <w:r w:rsidR="00EB0659" w:rsidRPr="00EB0659">
        <w:rPr>
          <w:b/>
        </w:rPr>
        <w:t xml:space="preserve">Recommended Texts (available </w:t>
      </w:r>
      <w:r w:rsidR="00EB0659">
        <w:rPr>
          <w:b/>
        </w:rPr>
        <w:t xml:space="preserve">copies </w:t>
      </w:r>
      <w:r w:rsidR="00EB0659" w:rsidRPr="00EB0659">
        <w:rPr>
          <w:b/>
        </w:rPr>
        <w:t>at the AWC/NAU Library)</w:t>
      </w:r>
      <w:r>
        <w:rPr>
          <w:b/>
        </w:rPr>
        <w:t xml:space="preserve">: </w:t>
      </w:r>
      <w:r w:rsidR="00EB0659">
        <w:t xml:space="preserve">Chase, Robert O., &amp; Medina de Chase, </w:t>
      </w:r>
      <w:proofErr w:type="spellStart"/>
      <w:r w:rsidR="00EB0659">
        <w:t>Clarisa</w:t>
      </w:r>
      <w:proofErr w:type="spellEnd"/>
      <w:r w:rsidR="00EB0659">
        <w:t xml:space="preserve"> B. (2010). </w:t>
      </w:r>
      <w:r w:rsidR="00EB0659" w:rsidRPr="00A65A5B">
        <w:rPr>
          <w:i/>
        </w:rPr>
        <w:t>An Introduction to Spanish for Health Care Workers</w:t>
      </w:r>
      <w:r w:rsidR="00A65A5B">
        <w:rPr>
          <w:i/>
        </w:rPr>
        <w:t xml:space="preserve"> </w:t>
      </w:r>
      <w:r w:rsidR="00EB0659">
        <w:t xml:space="preserve">(3rd edition). </w:t>
      </w:r>
      <w:r w:rsidR="00EB0659" w:rsidRPr="00EB0659">
        <w:rPr>
          <w:lang w:val="es-MX"/>
        </w:rPr>
        <w:t xml:space="preserve">Yale </w:t>
      </w:r>
      <w:proofErr w:type="spellStart"/>
      <w:r w:rsidR="00EB0659" w:rsidRPr="00EB0659">
        <w:rPr>
          <w:lang w:val="es-MX"/>
        </w:rPr>
        <w:t>University</w:t>
      </w:r>
      <w:proofErr w:type="spellEnd"/>
      <w:r w:rsidR="00EB0659" w:rsidRPr="00EB0659">
        <w:rPr>
          <w:lang w:val="es-MX"/>
        </w:rPr>
        <w:t xml:space="preserve"> </w:t>
      </w:r>
      <w:proofErr w:type="spellStart"/>
      <w:r w:rsidR="00EB0659" w:rsidRPr="00EB0659">
        <w:rPr>
          <w:lang w:val="es-MX"/>
        </w:rPr>
        <w:t>Press</w:t>
      </w:r>
      <w:proofErr w:type="spellEnd"/>
      <w:r w:rsidR="00EB0659" w:rsidRPr="00EB0659">
        <w:rPr>
          <w:lang w:val="es-MX"/>
        </w:rPr>
        <w:t>.</w:t>
      </w:r>
      <w:r>
        <w:rPr>
          <w:b/>
        </w:rPr>
        <w:t xml:space="preserve"> </w:t>
      </w:r>
      <w:r w:rsidR="00EB0659" w:rsidRPr="00EB0659">
        <w:rPr>
          <w:lang w:val="es-MX"/>
        </w:rPr>
        <w:t xml:space="preserve">Alarcón, Margarita Ortiz-Tallo. (2004). </w:t>
      </w:r>
      <w:r w:rsidR="00EB0659" w:rsidRPr="00A65A5B">
        <w:rPr>
          <w:i/>
          <w:lang w:val="es-MX"/>
        </w:rPr>
        <w:t>Trastornos Psicológicos.</w:t>
      </w:r>
      <w:r w:rsidR="00EB0659" w:rsidRPr="00EB0659">
        <w:rPr>
          <w:lang w:val="es-MX"/>
        </w:rPr>
        <w:t xml:space="preserve"> </w:t>
      </w:r>
      <w:proofErr w:type="spellStart"/>
      <w:r w:rsidR="00EB0659">
        <w:t>Ediciones</w:t>
      </w:r>
      <w:proofErr w:type="spellEnd"/>
      <w:r w:rsidR="00EB0659">
        <w:t xml:space="preserve"> </w:t>
      </w:r>
      <w:proofErr w:type="spellStart"/>
      <w:r w:rsidR="00EB0659">
        <w:t>Aljibe</w:t>
      </w:r>
      <w:proofErr w:type="spellEnd"/>
      <w:r w:rsidR="00EB0659">
        <w:t>.</w:t>
      </w:r>
      <w:r>
        <w:rPr>
          <w:b/>
        </w:rPr>
        <w:t xml:space="preserve"> </w:t>
      </w:r>
      <w:r w:rsidR="00EB0659">
        <w:t xml:space="preserve">Burke, David. (1998). </w:t>
      </w:r>
      <w:r w:rsidR="00EB0659" w:rsidRPr="00A65A5B">
        <w:rPr>
          <w:i/>
        </w:rPr>
        <w:t>Street Spanish - The best of Spanish Idioms.</w:t>
      </w:r>
      <w:r w:rsidR="00EB0659">
        <w:t xml:space="preserve"> John Wiley and Sons, Inc.</w:t>
      </w:r>
      <w:r w:rsidR="002A7705">
        <w:t xml:space="preserve"> Delgado, M. (2006). Social work with Latinos: A cultural assets paradigm. Oxford </w:t>
      </w:r>
      <w:r w:rsidR="002A7705">
        <w:lastRenderedPageBreak/>
        <w:t xml:space="preserve">University Press. </w:t>
      </w:r>
      <w:proofErr w:type="spellStart"/>
      <w:r w:rsidR="002A7705">
        <w:t>Organista</w:t>
      </w:r>
      <w:proofErr w:type="spellEnd"/>
      <w:r w:rsidR="002A7705">
        <w:t>, K. C. (2007). Solving Latino psychosocial and health problems: Theory, practice and populations. Hoboken, NJ: Wiley.</w:t>
      </w:r>
    </w:p>
    <w:p w:rsidR="00316D92" w:rsidRDefault="003E1D03" w:rsidP="00316D92">
      <w:pPr>
        <w:pStyle w:val="Default"/>
        <w:numPr>
          <w:ilvl w:val="0"/>
          <w:numId w:val="3"/>
        </w:numPr>
        <w:rPr>
          <w:b/>
        </w:rPr>
      </w:pPr>
      <w:r w:rsidRPr="003E1D03">
        <w:rPr>
          <w:b/>
        </w:rPr>
        <w:t>Teaching Method</w:t>
      </w:r>
      <w:r w:rsidR="005C76D7">
        <w:rPr>
          <w:b/>
        </w:rPr>
        <w:t>s</w:t>
      </w:r>
      <w:r w:rsidRPr="003E1D03">
        <w:rPr>
          <w:b/>
        </w:rPr>
        <w:t>:</w:t>
      </w:r>
      <w:r w:rsidR="005A2111" w:rsidRPr="005A2111">
        <w:t xml:space="preserve"> </w:t>
      </w:r>
      <w:r w:rsidR="005A2111">
        <w:t xml:space="preserve">A seminar format will be used with a strong emphasis on conversation and discussion of any assigned readings and films. The course will be offered totally in Spanish except as necessary for clarification of terms or concepts. Case material from student’s social work cases will provide the core material for instruction and class discussion. Additionally, there will be reading and writing assignments in </w:t>
      </w:r>
      <w:proofErr w:type="spellStart"/>
      <w:r w:rsidR="005A2111">
        <w:t>BbLearn</w:t>
      </w:r>
      <w:proofErr w:type="spellEnd"/>
      <w:r w:rsidR="005A2111">
        <w:t>, videos, and individual and group projects. Students receive extensive feedback for their written submissions. Student participation is integral to assimilating the course material.</w:t>
      </w:r>
    </w:p>
    <w:p w:rsidR="00316D92" w:rsidRPr="00316D92" w:rsidRDefault="003E1D03" w:rsidP="00316D92">
      <w:pPr>
        <w:pStyle w:val="Default"/>
        <w:numPr>
          <w:ilvl w:val="0"/>
          <w:numId w:val="3"/>
        </w:numPr>
        <w:rPr>
          <w:b/>
        </w:rPr>
      </w:pPr>
      <w:r w:rsidRPr="00316D92">
        <w:rPr>
          <w:b/>
          <w:bCs/>
        </w:rPr>
        <w:t>Evaluation Tools:</w:t>
      </w:r>
      <w:r w:rsidRPr="00316D92">
        <w:rPr>
          <w:bCs/>
        </w:rPr>
        <w:t xml:space="preserve"> </w:t>
      </w:r>
      <w:r w:rsidR="005A2111" w:rsidRPr="00316D92">
        <w:rPr>
          <w:bCs/>
        </w:rPr>
        <w:t>Student learning outcomes will be evaluated by the following methods:</w:t>
      </w:r>
      <w:r w:rsidR="00316D92" w:rsidRPr="00316D92">
        <w:rPr>
          <w:b/>
        </w:rPr>
        <w:t xml:space="preserve"> </w:t>
      </w:r>
    </w:p>
    <w:p w:rsidR="00316D92" w:rsidRDefault="00316D92" w:rsidP="00316D92">
      <w:pPr>
        <w:pStyle w:val="Default"/>
        <w:numPr>
          <w:ilvl w:val="0"/>
          <w:numId w:val="5"/>
        </w:numPr>
      </w:pPr>
      <w:r w:rsidRPr="007720F1">
        <w:rPr>
          <w:b/>
        </w:rPr>
        <w:t xml:space="preserve">Written Assignments </w:t>
      </w:r>
      <w:r>
        <w:rPr>
          <w:b/>
        </w:rPr>
        <w:t xml:space="preserve"> and in class discussions </w:t>
      </w:r>
      <w:r w:rsidRPr="007720F1">
        <w:rPr>
          <w:b/>
        </w:rPr>
        <w:t>(300 points):</w:t>
      </w:r>
      <w:r>
        <w:t xml:space="preserve"> </w:t>
      </w:r>
      <w:r>
        <w:rPr>
          <w:bCs/>
        </w:rPr>
        <w:t>All students</w:t>
      </w:r>
      <w:r w:rsidRPr="003E1D03">
        <w:rPr>
          <w:bCs/>
        </w:rPr>
        <w:t xml:space="preserve"> will be required to </w:t>
      </w:r>
      <w:r>
        <w:rPr>
          <w:bCs/>
        </w:rPr>
        <w:t>write summaries, evaluations, and short essays based on assigned readings, cases, films of topics relevant to topics lectured and discussed in class.</w:t>
      </w:r>
    </w:p>
    <w:p w:rsidR="00316D92" w:rsidRPr="007C33D5" w:rsidRDefault="00316D92" w:rsidP="00316D92">
      <w:pPr>
        <w:pStyle w:val="Default"/>
        <w:numPr>
          <w:ilvl w:val="0"/>
          <w:numId w:val="5"/>
        </w:numPr>
      </w:pPr>
      <w:r w:rsidRPr="007720F1">
        <w:rPr>
          <w:b/>
        </w:rPr>
        <w:t xml:space="preserve">Case project (200 points): </w:t>
      </w:r>
      <w:r w:rsidRPr="007720F1">
        <w:t>All</w:t>
      </w:r>
      <w:r>
        <w:t xml:space="preserve"> students</w:t>
      </w:r>
      <w:r w:rsidRPr="007720F1">
        <w:t xml:space="preserve"> </w:t>
      </w:r>
      <w:r>
        <w:t xml:space="preserve">will be required to work on an instructor-approved 15 page long argumentative essay about a topic relevant to social work with Latinos and give a 15-minutes-long final presentation. Students will follow the MLA style format. This paper will be submitted in three stages within strict deadlines. Step 1, submit outline with photocopies of five articles that will be used to compose the main arguments. Step </w:t>
      </w:r>
      <w:proofErr w:type="gramStart"/>
      <w:r>
        <w:t>2,</w:t>
      </w:r>
      <w:proofErr w:type="gramEnd"/>
      <w:r>
        <w:t xml:space="preserve"> submit a rough draft of a minimum of 10 pages including the list of work cited. Step </w:t>
      </w:r>
      <w:proofErr w:type="gramStart"/>
      <w:r>
        <w:t>3,</w:t>
      </w:r>
      <w:proofErr w:type="gramEnd"/>
      <w:r>
        <w:t xml:space="preserve"> submit final draft, with corrections based on instructor’s feedback. </w:t>
      </w:r>
    </w:p>
    <w:p w:rsidR="00316D92" w:rsidRPr="00594B89" w:rsidRDefault="00316D92" w:rsidP="00316D92">
      <w:pPr>
        <w:pStyle w:val="Default"/>
        <w:ind w:left="1080"/>
      </w:pPr>
      <w:r>
        <w:rPr>
          <w:b/>
          <w:bCs/>
        </w:rPr>
        <w:t>Grade and Total Points</w:t>
      </w:r>
      <w:r w:rsidRPr="00594B89">
        <w:rPr>
          <w:b/>
          <w:bCs/>
        </w:rPr>
        <w:t xml:space="preserve"> Achieved: </w:t>
      </w:r>
    </w:p>
    <w:p w:rsidR="00316D92" w:rsidRPr="00594B89" w:rsidRDefault="00316D92" w:rsidP="00316D92">
      <w:pPr>
        <w:pStyle w:val="Default"/>
        <w:ind w:left="1080"/>
      </w:pPr>
      <w:r>
        <w:t xml:space="preserve">A </w:t>
      </w:r>
      <w:r>
        <w:tab/>
        <w:t>450 - 500</w:t>
      </w:r>
    </w:p>
    <w:p w:rsidR="00316D92" w:rsidRPr="00594B89" w:rsidRDefault="00316D92" w:rsidP="00316D92">
      <w:pPr>
        <w:pStyle w:val="Default"/>
        <w:ind w:left="1080"/>
      </w:pPr>
      <w:r>
        <w:t xml:space="preserve">B </w:t>
      </w:r>
      <w:r>
        <w:tab/>
        <w:t>400 - 449</w:t>
      </w:r>
      <w:r w:rsidRPr="00594B89">
        <w:t xml:space="preserve"> </w:t>
      </w:r>
    </w:p>
    <w:p w:rsidR="00316D92" w:rsidRPr="00594B89" w:rsidRDefault="00316D92" w:rsidP="00316D92">
      <w:pPr>
        <w:pStyle w:val="Default"/>
        <w:ind w:left="1080"/>
      </w:pPr>
      <w:r>
        <w:t xml:space="preserve">C </w:t>
      </w:r>
      <w:r>
        <w:tab/>
        <w:t>350 - 399</w:t>
      </w:r>
      <w:r w:rsidRPr="00594B89">
        <w:t xml:space="preserve"> </w:t>
      </w:r>
    </w:p>
    <w:p w:rsidR="00316D92" w:rsidRPr="00594B89" w:rsidRDefault="00316D92" w:rsidP="00316D92">
      <w:pPr>
        <w:pStyle w:val="Default"/>
        <w:ind w:left="1080"/>
      </w:pPr>
      <w:r>
        <w:t xml:space="preserve">D </w:t>
      </w:r>
      <w:r>
        <w:tab/>
        <w:t>300 - 349</w:t>
      </w:r>
      <w:r w:rsidRPr="00594B89">
        <w:t xml:space="preserve"> </w:t>
      </w:r>
    </w:p>
    <w:p w:rsidR="00316D92" w:rsidRDefault="00316D92" w:rsidP="00316D92">
      <w:pPr>
        <w:pStyle w:val="Default"/>
        <w:ind w:left="1080"/>
      </w:pPr>
      <w:r>
        <w:t xml:space="preserve">F </w:t>
      </w:r>
      <w:r>
        <w:tab/>
        <w:t>less than 300</w:t>
      </w:r>
      <w:r w:rsidRPr="00594B89">
        <w:t xml:space="preserve"> </w:t>
      </w:r>
    </w:p>
    <w:p w:rsidR="00316D92" w:rsidRDefault="00316D92" w:rsidP="00316D92">
      <w:pPr>
        <w:pStyle w:val="Default"/>
        <w:numPr>
          <w:ilvl w:val="0"/>
          <w:numId w:val="3"/>
        </w:numPr>
        <w:rPr>
          <w:b/>
          <w:bCs/>
        </w:rPr>
      </w:pPr>
      <w:r w:rsidRPr="00316D92">
        <w:rPr>
          <w:b/>
          <w:bCs/>
        </w:rPr>
        <w:t>Course Content:</w:t>
      </w:r>
    </w:p>
    <w:p w:rsidR="000B7DDC" w:rsidRDefault="000B7DDC" w:rsidP="000B7DDC">
      <w:pPr>
        <w:pStyle w:val="Default"/>
        <w:numPr>
          <w:ilvl w:val="0"/>
          <w:numId w:val="6"/>
        </w:numPr>
        <w:rPr>
          <w:bCs/>
        </w:rPr>
      </w:pPr>
      <w:r w:rsidRPr="000B7DDC">
        <w:rPr>
          <w:bCs/>
        </w:rPr>
        <w:t>Cultural Identity &amp; Latinos in America</w:t>
      </w:r>
    </w:p>
    <w:p w:rsidR="000B7DDC" w:rsidRDefault="000B7DDC" w:rsidP="000B7DDC">
      <w:pPr>
        <w:pStyle w:val="Default"/>
        <w:numPr>
          <w:ilvl w:val="0"/>
          <w:numId w:val="6"/>
        </w:numPr>
        <w:rPr>
          <w:bCs/>
        </w:rPr>
      </w:pPr>
      <w:r w:rsidRPr="000B7DDC">
        <w:rPr>
          <w:bCs/>
        </w:rPr>
        <w:t>Understanding the Latino Experience in the US</w:t>
      </w:r>
    </w:p>
    <w:p w:rsidR="000B7DDC" w:rsidRDefault="000B7DDC" w:rsidP="000B7DDC">
      <w:pPr>
        <w:pStyle w:val="Default"/>
        <w:numPr>
          <w:ilvl w:val="0"/>
          <w:numId w:val="6"/>
        </w:numPr>
        <w:rPr>
          <w:bCs/>
        </w:rPr>
      </w:pPr>
      <w:r w:rsidRPr="000B7DDC">
        <w:rPr>
          <w:bCs/>
        </w:rPr>
        <w:t>Diversity among Hispanic populations</w:t>
      </w:r>
    </w:p>
    <w:p w:rsidR="000B7DDC" w:rsidRDefault="000B7DDC" w:rsidP="000B7DDC">
      <w:pPr>
        <w:pStyle w:val="Default"/>
        <w:numPr>
          <w:ilvl w:val="0"/>
          <w:numId w:val="6"/>
        </w:numPr>
        <w:rPr>
          <w:bCs/>
        </w:rPr>
      </w:pPr>
      <w:r w:rsidRPr="000B7DDC">
        <w:rPr>
          <w:bCs/>
        </w:rPr>
        <w:t>Understanding and Working with Latino Families</w:t>
      </w:r>
    </w:p>
    <w:p w:rsidR="000B7DDC" w:rsidRDefault="000B7DDC" w:rsidP="000B7DDC">
      <w:pPr>
        <w:pStyle w:val="Default"/>
        <w:numPr>
          <w:ilvl w:val="0"/>
          <w:numId w:val="6"/>
        </w:numPr>
        <w:rPr>
          <w:bCs/>
        </w:rPr>
      </w:pPr>
      <w:r w:rsidRPr="000B7DDC">
        <w:rPr>
          <w:bCs/>
        </w:rPr>
        <w:t>Latino Youth</w:t>
      </w:r>
    </w:p>
    <w:p w:rsidR="000B7DDC" w:rsidRDefault="000B7DDC" w:rsidP="000B7DDC">
      <w:pPr>
        <w:pStyle w:val="Default"/>
        <w:numPr>
          <w:ilvl w:val="0"/>
          <w:numId w:val="6"/>
        </w:numPr>
        <w:rPr>
          <w:bCs/>
        </w:rPr>
      </w:pPr>
      <w:r w:rsidRPr="000B7DDC">
        <w:rPr>
          <w:bCs/>
        </w:rPr>
        <w:t>Latino Adults</w:t>
      </w:r>
    </w:p>
    <w:p w:rsidR="000B7DDC" w:rsidRDefault="000B7DDC" w:rsidP="000B7DDC">
      <w:pPr>
        <w:pStyle w:val="Default"/>
        <w:numPr>
          <w:ilvl w:val="0"/>
          <w:numId w:val="6"/>
        </w:numPr>
        <w:rPr>
          <w:bCs/>
        </w:rPr>
      </w:pPr>
      <w:r w:rsidRPr="000B7DDC">
        <w:rPr>
          <w:bCs/>
        </w:rPr>
        <w:t>Latino Older Adults</w:t>
      </w:r>
    </w:p>
    <w:p w:rsidR="000B7DDC" w:rsidRDefault="000B7DDC" w:rsidP="000B7DDC">
      <w:pPr>
        <w:pStyle w:val="Default"/>
        <w:numPr>
          <w:ilvl w:val="0"/>
          <w:numId w:val="6"/>
        </w:numPr>
        <w:rPr>
          <w:bCs/>
        </w:rPr>
      </w:pPr>
      <w:r w:rsidRPr="000B7DDC">
        <w:rPr>
          <w:bCs/>
        </w:rPr>
        <w:t>Latino Mental Health</w:t>
      </w:r>
    </w:p>
    <w:p w:rsidR="000B7DDC" w:rsidRDefault="000B7DDC" w:rsidP="000B7DDC">
      <w:pPr>
        <w:pStyle w:val="Default"/>
        <w:numPr>
          <w:ilvl w:val="0"/>
          <w:numId w:val="6"/>
        </w:numPr>
        <w:rPr>
          <w:bCs/>
        </w:rPr>
      </w:pPr>
      <w:r w:rsidRPr="000B7DDC">
        <w:rPr>
          <w:bCs/>
        </w:rPr>
        <w:t>Latino Health</w:t>
      </w:r>
    </w:p>
    <w:p w:rsidR="000B7DDC" w:rsidRDefault="000B7DDC" w:rsidP="000B7DDC">
      <w:pPr>
        <w:pStyle w:val="Default"/>
        <w:numPr>
          <w:ilvl w:val="0"/>
          <w:numId w:val="6"/>
        </w:numPr>
        <w:rPr>
          <w:bCs/>
        </w:rPr>
      </w:pPr>
      <w:r w:rsidRPr="000B7DDC">
        <w:rPr>
          <w:bCs/>
        </w:rPr>
        <w:t>The Impact of Policy &amp; Politics</w:t>
      </w:r>
    </w:p>
    <w:p w:rsidR="000B7DDC" w:rsidRDefault="000B7DDC" w:rsidP="000B7DDC">
      <w:pPr>
        <w:pStyle w:val="Default"/>
        <w:numPr>
          <w:ilvl w:val="0"/>
          <w:numId w:val="6"/>
        </w:numPr>
        <w:rPr>
          <w:bCs/>
        </w:rPr>
      </w:pPr>
      <w:r w:rsidRPr="000B7DDC">
        <w:rPr>
          <w:bCs/>
        </w:rPr>
        <w:t>Cultural Assets Paradigm</w:t>
      </w:r>
    </w:p>
    <w:p w:rsidR="007C33D5" w:rsidRDefault="007C33D5" w:rsidP="007C33D5">
      <w:pPr>
        <w:pStyle w:val="Default"/>
        <w:numPr>
          <w:ilvl w:val="0"/>
          <w:numId w:val="6"/>
        </w:numPr>
        <w:rPr>
          <w:bCs/>
        </w:rPr>
      </w:pPr>
      <w:r>
        <w:rPr>
          <w:bCs/>
        </w:rPr>
        <w:t>The migrant worker experience in the United States</w:t>
      </w:r>
    </w:p>
    <w:p w:rsidR="007C33D5" w:rsidRDefault="000B7DDC" w:rsidP="001A44FB">
      <w:pPr>
        <w:pStyle w:val="Default"/>
        <w:numPr>
          <w:ilvl w:val="0"/>
          <w:numId w:val="6"/>
        </w:numPr>
        <w:rPr>
          <w:bCs/>
        </w:rPr>
      </w:pPr>
      <w:r>
        <w:rPr>
          <w:bCs/>
        </w:rPr>
        <w:t>Illegal immigration and border issues in the United States</w:t>
      </w:r>
    </w:p>
    <w:p w:rsidR="00316D92" w:rsidRDefault="00316D92" w:rsidP="00316D92">
      <w:pPr>
        <w:pStyle w:val="Default"/>
        <w:ind w:left="1080"/>
      </w:pPr>
    </w:p>
    <w:p w:rsidR="00316D92" w:rsidRDefault="00316D92" w:rsidP="00316D92">
      <w:pPr>
        <w:pStyle w:val="Default"/>
        <w:ind w:left="1080"/>
      </w:pPr>
    </w:p>
    <w:p w:rsidR="00A65A5B" w:rsidRDefault="00A65A5B" w:rsidP="00A65A5B">
      <w:pPr>
        <w:pStyle w:val="Default"/>
      </w:pPr>
    </w:p>
    <w:sectPr w:rsidR="00A65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CBB"/>
    <w:multiLevelType w:val="hybridMultilevel"/>
    <w:tmpl w:val="C512E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B2111"/>
    <w:multiLevelType w:val="hybridMultilevel"/>
    <w:tmpl w:val="8924B3EA"/>
    <w:lvl w:ilvl="0" w:tplc="3B9662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E757C3"/>
    <w:multiLevelType w:val="hybridMultilevel"/>
    <w:tmpl w:val="463A9C2E"/>
    <w:lvl w:ilvl="0" w:tplc="22020C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1F2625"/>
    <w:multiLevelType w:val="hybridMultilevel"/>
    <w:tmpl w:val="46C8F6B2"/>
    <w:lvl w:ilvl="0" w:tplc="23B2EB2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B9239DF"/>
    <w:multiLevelType w:val="hybridMultilevel"/>
    <w:tmpl w:val="31E2F698"/>
    <w:lvl w:ilvl="0" w:tplc="E2DCA14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44C0B"/>
    <w:multiLevelType w:val="hybridMultilevel"/>
    <w:tmpl w:val="664E3CF8"/>
    <w:lvl w:ilvl="0" w:tplc="6AFA89D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CF"/>
    <w:rsid w:val="000353EA"/>
    <w:rsid w:val="000B7DDC"/>
    <w:rsid w:val="00143B11"/>
    <w:rsid w:val="001A44FB"/>
    <w:rsid w:val="002A7705"/>
    <w:rsid w:val="00316D92"/>
    <w:rsid w:val="003E1D03"/>
    <w:rsid w:val="004C772A"/>
    <w:rsid w:val="00592FAA"/>
    <w:rsid w:val="005A2111"/>
    <w:rsid w:val="005C76D7"/>
    <w:rsid w:val="005F5E51"/>
    <w:rsid w:val="007720F1"/>
    <w:rsid w:val="007A0BCF"/>
    <w:rsid w:val="007C33D5"/>
    <w:rsid w:val="00806CF6"/>
    <w:rsid w:val="0083351F"/>
    <w:rsid w:val="00941CEF"/>
    <w:rsid w:val="009E7206"/>
    <w:rsid w:val="00A6005E"/>
    <w:rsid w:val="00A65A5B"/>
    <w:rsid w:val="00B413C9"/>
    <w:rsid w:val="00BC4AF0"/>
    <w:rsid w:val="00BE028A"/>
    <w:rsid w:val="00C35545"/>
    <w:rsid w:val="00C53B8B"/>
    <w:rsid w:val="00E16809"/>
    <w:rsid w:val="00EB0659"/>
    <w:rsid w:val="00EC465D"/>
    <w:rsid w:val="00EF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B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BCF"/>
    <w:rPr>
      <w:color w:val="0000FF" w:themeColor="hyperlink"/>
      <w:u w:val="single"/>
    </w:rPr>
  </w:style>
  <w:style w:type="paragraph" w:styleId="NormalWeb">
    <w:name w:val="Normal (Web)"/>
    <w:basedOn w:val="Normal"/>
    <w:uiPriority w:val="99"/>
    <w:semiHidden/>
    <w:unhideWhenUsed/>
    <w:rsid w:val="00A600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05E"/>
    <w:rPr>
      <w:b/>
      <w:bCs/>
    </w:rPr>
  </w:style>
  <w:style w:type="paragraph" w:styleId="ListParagraph">
    <w:name w:val="List Paragraph"/>
    <w:basedOn w:val="Normal"/>
    <w:uiPriority w:val="34"/>
    <w:qFormat/>
    <w:rsid w:val="00A65A5B"/>
    <w:pPr>
      <w:ind w:left="720"/>
      <w:contextualSpacing/>
    </w:pPr>
  </w:style>
  <w:style w:type="character" w:customStyle="1" w:styleId="truncateellipsis">
    <w:name w:val="truncate_ellipsis"/>
    <w:basedOn w:val="DefaultParagraphFont"/>
    <w:rsid w:val="00EC465D"/>
  </w:style>
  <w:style w:type="character" w:customStyle="1" w:styleId="apple-converted-space">
    <w:name w:val="apple-converted-space"/>
    <w:basedOn w:val="DefaultParagraphFont"/>
    <w:rsid w:val="00EC4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B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A0BCF"/>
    <w:rPr>
      <w:color w:val="0000FF" w:themeColor="hyperlink"/>
      <w:u w:val="single"/>
    </w:rPr>
  </w:style>
  <w:style w:type="paragraph" w:styleId="NormalWeb">
    <w:name w:val="Normal (Web)"/>
    <w:basedOn w:val="Normal"/>
    <w:uiPriority w:val="99"/>
    <w:semiHidden/>
    <w:unhideWhenUsed/>
    <w:rsid w:val="00A600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05E"/>
    <w:rPr>
      <w:b/>
      <w:bCs/>
    </w:rPr>
  </w:style>
  <w:style w:type="paragraph" w:styleId="ListParagraph">
    <w:name w:val="List Paragraph"/>
    <w:basedOn w:val="Normal"/>
    <w:uiPriority w:val="34"/>
    <w:qFormat/>
    <w:rsid w:val="00A65A5B"/>
    <w:pPr>
      <w:ind w:left="720"/>
      <w:contextualSpacing/>
    </w:pPr>
  </w:style>
  <w:style w:type="character" w:customStyle="1" w:styleId="truncateellipsis">
    <w:name w:val="truncate_ellipsis"/>
    <w:basedOn w:val="DefaultParagraphFont"/>
    <w:rsid w:val="00EC465D"/>
  </w:style>
  <w:style w:type="character" w:customStyle="1" w:styleId="apple-converted-space">
    <w:name w:val="apple-converted-space"/>
    <w:basedOn w:val="DefaultParagraphFont"/>
    <w:rsid w:val="00EC4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nautemp</cp:lastModifiedBy>
  <cp:revision>4</cp:revision>
  <cp:lastPrinted>2013-07-18T23:46:00Z</cp:lastPrinted>
  <dcterms:created xsi:type="dcterms:W3CDTF">2013-07-19T00:05:00Z</dcterms:created>
  <dcterms:modified xsi:type="dcterms:W3CDTF">2013-08-14T23:56:00Z</dcterms:modified>
</cp:coreProperties>
</file>